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07" w:rsidRPr="00CF7607" w:rsidRDefault="00CF7607">
      <w:pPr>
        <w:rPr>
          <w:b/>
          <w:sz w:val="32"/>
          <w:szCs w:val="32"/>
        </w:rPr>
      </w:pPr>
      <w:bookmarkStart w:id="0" w:name="_GoBack"/>
      <w:bookmarkEnd w:id="0"/>
      <w:r w:rsidRPr="00CF7607">
        <w:rPr>
          <w:b/>
          <w:sz w:val="32"/>
          <w:szCs w:val="32"/>
        </w:rPr>
        <w:t>DRAFT Yolo Bypass Salmonid Habitat Restoration and Fish Passage Evaluation Criteria</w:t>
      </w:r>
    </w:p>
    <w:p w:rsidR="009B43EA" w:rsidRPr="009B43EA" w:rsidRDefault="004B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Effectiveness: h</w:t>
      </w:r>
      <w:r w:rsidR="006B6A99">
        <w:rPr>
          <w:b/>
          <w:sz w:val="24"/>
          <w:szCs w:val="24"/>
        </w:rPr>
        <w:t>ow well an alternative would alleviate problems and achieve opportunities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3325"/>
        <w:gridCol w:w="4950"/>
        <w:gridCol w:w="4500"/>
      </w:tblGrid>
      <w:tr w:rsidR="006B6A99" w:rsidTr="006B6A99">
        <w:tc>
          <w:tcPr>
            <w:tcW w:w="3325" w:type="dxa"/>
          </w:tcPr>
          <w:p w:rsidR="006B6A99" w:rsidRPr="004B57DA" w:rsidRDefault="006B6A99">
            <w:pPr>
              <w:rPr>
                <w:b/>
              </w:rPr>
            </w:pPr>
            <w:r w:rsidRPr="004B57DA">
              <w:rPr>
                <w:b/>
              </w:rPr>
              <w:t>Project Objective</w:t>
            </w:r>
          </w:p>
        </w:tc>
        <w:tc>
          <w:tcPr>
            <w:tcW w:w="4950" w:type="dxa"/>
          </w:tcPr>
          <w:p w:rsidR="006B6A99" w:rsidRPr="004B57DA" w:rsidRDefault="006B6A99">
            <w:pPr>
              <w:rPr>
                <w:b/>
              </w:rPr>
            </w:pPr>
            <w:r w:rsidRPr="004B57DA">
              <w:rPr>
                <w:b/>
              </w:rPr>
              <w:t>Performance Measure</w:t>
            </w:r>
          </w:p>
        </w:tc>
        <w:tc>
          <w:tcPr>
            <w:tcW w:w="4500" w:type="dxa"/>
          </w:tcPr>
          <w:p w:rsidR="006B6A99" w:rsidRPr="004B57DA" w:rsidRDefault="006B6A99">
            <w:pPr>
              <w:rPr>
                <w:b/>
              </w:rPr>
            </w:pPr>
            <w:r w:rsidRPr="004B57DA">
              <w:rPr>
                <w:b/>
              </w:rPr>
              <w:t>Method to Measure Performance</w:t>
            </w:r>
          </w:p>
        </w:tc>
      </w:tr>
      <w:tr w:rsidR="006B6A99" w:rsidTr="006B6A99">
        <w:tc>
          <w:tcPr>
            <w:tcW w:w="3325" w:type="dxa"/>
            <w:vMerge w:val="restart"/>
          </w:tcPr>
          <w:p w:rsidR="006B6A99" w:rsidRDefault="006B6A99">
            <w:r>
              <w:t>Increase access to floodplain habitat</w:t>
            </w:r>
          </w:p>
        </w:tc>
        <w:tc>
          <w:tcPr>
            <w:tcW w:w="4950" w:type="dxa"/>
          </w:tcPr>
          <w:p w:rsidR="006B6A99" w:rsidRDefault="00E639DD" w:rsidP="00E639DD">
            <w:r>
              <w:t>Measure connectivity and potential to entrain</w:t>
            </w:r>
            <w:r w:rsidR="006B6A99">
              <w:t xml:space="preserve"> winter-run chinook onto floodplain</w:t>
            </w:r>
          </w:p>
        </w:tc>
        <w:tc>
          <w:tcPr>
            <w:tcW w:w="4500" w:type="dxa"/>
          </w:tcPr>
          <w:p w:rsidR="006B6A99" w:rsidRDefault="00E639DD">
            <w:r>
              <w:t>Entrainment model</w:t>
            </w:r>
          </w:p>
        </w:tc>
      </w:tr>
      <w:tr w:rsidR="004B57DA" w:rsidTr="006B6A99">
        <w:tc>
          <w:tcPr>
            <w:tcW w:w="3325" w:type="dxa"/>
            <w:vMerge/>
          </w:tcPr>
          <w:p w:rsidR="004B57DA" w:rsidRDefault="004B57DA" w:rsidP="004B57DA"/>
        </w:tc>
        <w:tc>
          <w:tcPr>
            <w:tcW w:w="4950" w:type="dxa"/>
          </w:tcPr>
          <w:p w:rsidR="004B57DA" w:rsidRDefault="00E639DD" w:rsidP="00E639DD">
            <w:r>
              <w:t>Measure connectivity and potential to entrain</w:t>
            </w:r>
            <w:r w:rsidR="004B57DA">
              <w:t xml:space="preserve"> spring-run chinook onto floodplain</w:t>
            </w:r>
          </w:p>
        </w:tc>
        <w:tc>
          <w:tcPr>
            <w:tcW w:w="4500" w:type="dxa"/>
          </w:tcPr>
          <w:p w:rsidR="004B57DA" w:rsidRDefault="00E639DD" w:rsidP="004B57DA">
            <w:r>
              <w:t>Entrainment model</w:t>
            </w:r>
          </w:p>
        </w:tc>
      </w:tr>
      <w:tr w:rsidR="004B57DA" w:rsidTr="006B6A99">
        <w:tc>
          <w:tcPr>
            <w:tcW w:w="3325" w:type="dxa"/>
            <w:vMerge w:val="restart"/>
          </w:tcPr>
          <w:p w:rsidR="004B57DA" w:rsidRDefault="004B57DA" w:rsidP="004B57DA">
            <w:r>
              <w:t>Increase seasonal floodplain fisheries rearing habitat</w:t>
            </w:r>
          </w:p>
        </w:tc>
        <w:tc>
          <w:tcPr>
            <w:tcW w:w="4950" w:type="dxa"/>
          </w:tcPr>
          <w:p w:rsidR="004B57DA" w:rsidRDefault="004B57DA" w:rsidP="004B57DA">
            <w:r>
              <w:t>Percent increase in winter-run chinook escapement</w:t>
            </w:r>
          </w:p>
        </w:tc>
        <w:tc>
          <w:tcPr>
            <w:tcW w:w="4500" w:type="dxa"/>
          </w:tcPr>
          <w:p w:rsidR="004B57DA" w:rsidRDefault="004B57DA" w:rsidP="004B57DA">
            <w:r>
              <w:t>Juvenile floodplain production model</w:t>
            </w:r>
          </w:p>
        </w:tc>
      </w:tr>
      <w:tr w:rsidR="004B57DA" w:rsidTr="006B6A99">
        <w:tc>
          <w:tcPr>
            <w:tcW w:w="3325" w:type="dxa"/>
            <w:vMerge/>
          </w:tcPr>
          <w:p w:rsidR="004B57DA" w:rsidRDefault="004B57DA" w:rsidP="004B57DA"/>
        </w:tc>
        <w:tc>
          <w:tcPr>
            <w:tcW w:w="4950" w:type="dxa"/>
          </w:tcPr>
          <w:p w:rsidR="004B57DA" w:rsidRDefault="004B57DA" w:rsidP="004B57DA">
            <w:r>
              <w:t>Percent increase in spring-run chinook escapement</w:t>
            </w:r>
          </w:p>
        </w:tc>
        <w:tc>
          <w:tcPr>
            <w:tcW w:w="4500" w:type="dxa"/>
          </w:tcPr>
          <w:p w:rsidR="004B57DA" w:rsidRDefault="004B57DA" w:rsidP="004B57DA">
            <w:r>
              <w:t>Juvenile floodplain production model</w:t>
            </w:r>
          </w:p>
        </w:tc>
      </w:tr>
      <w:tr w:rsidR="004B57DA" w:rsidTr="006B6A99">
        <w:tc>
          <w:tcPr>
            <w:tcW w:w="3325" w:type="dxa"/>
          </w:tcPr>
          <w:p w:rsidR="004B57DA" w:rsidRDefault="004B57DA" w:rsidP="004B57DA">
            <w:r>
              <w:t>Increase area of floodplain habitat</w:t>
            </w:r>
          </w:p>
        </w:tc>
        <w:tc>
          <w:tcPr>
            <w:tcW w:w="4950" w:type="dxa"/>
          </w:tcPr>
          <w:p w:rsidR="004B57DA" w:rsidRDefault="004B57DA" w:rsidP="004B57DA">
            <w:r>
              <w:t>Inundation area (area inundated at least 14 days in 50% of years)</w:t>
            </w:r>
          </w:p>
        </w:tc>
        <w:tc>
          <w:tcPr>
            <w:tcW w:w="4500" w:type="dxa"/>
          </w:tcPr>
          <w:p w:rsidR="004B57DA" w:rsidRDefault="00E1428C" w:rsidP="004B57DA">
            <w:r>
              <w:t>TUFLOW</w:t>
            </w:r>
            <w:r w:rsidR="004B57DA">
              <w:t xml:space="preserve"> model</w:t>
            </w:r>
          </w:p>
        </w:tc>
      </w:tr>
      <w:tr w:rsidR="00E639DD" w:rsidTr="006B6A99">
        <w:tc>
          <w:tcPr>
            <w:tcW w:w="3325" w:type="dxa"/>
          </w:tcPr>
          <w:p w:rsidR="00E639DD" w:rsidRDefault="00E639DD" w:rsidP="004B57DA">
            <w:r>
              <w:t>Increase duration of flooded habitat</w:t>
            </w:r>
          </w:p>
        </w:tc>
        <w:tc>
          <w:tcPr>
            <w:tcW w:w="4950" w:type="dxa"/>
          </w:tcPr>
          <w:p w:rsidR="00E639DD" w:rsidRDefault="00E639DD" w:rsidP="004B57DA">
            <w:r>
              <w:t xml:space="preserve">Wetted acre-days when fish are </w:t>
            </w:r>
            <w:r w:rsidR="002A2D64">
              <w:t xml:space="preserve">likely </w:t>
            </w:r>
            <w:r>
              <w:t>present</w:t>
            </w:r>
          </w:p>
        </w:tc>
        <w:tc>
          <w:tcPr>
            <w:tcW w:w="4500" w:type="dxa"/>
          </w:tcPr>
          <w:p w:rsidR="00E639DD" w:rsidRDefault="00E1428C" w:rsidP="004B57DA">
            <w:r>
              <w:t>TUFLOW</w:t>
            </w:r>
            <w:r w:rsidR="00E639DD">
              <w:t xml:space="preserve"> model</w:t>
            </w:r>
          </w:p>
        </w:tc>
      </w:tr>
      <w:tr w:rsidR="004B57DA" w:rsidTr="006B6A99">
        <w:tc>
          <w:tcPr>
            <w:tcW w:w="3325" w:type="dxa"/>
          </w:tcPr>
          <w:p w:rsidR="004B57DA" w:rsidRDefault="004B57DA" w:rsidP="004B57DA">
            <w:r>
              <w:t>Increase food production as part of ecosystem approach</w:t>
            </w:r>
          </w:p>
        </w:tc>
        <w:tc>
          <w:tcPr>
            <w:tcW w:w="4950" w:type="dxa"/>
          </w:tcPr>
          <w:p w:rsidR="004B57DA" w:rsidRDefault="004B57DA" w:rsidP="004B57DA">
            <w:r>
              <w:t>Increase in food production</w:t>
            </w:r>
          </w:p>
        </w:tc>
        <w:tc>
          <w:tcPr>
            <w:tcW w:w="4500" w:type="dxa"/>
          </w:tcPr>
          <w:p w:rsidR="004B57DA" w:rsidRDefault="004B57DA" w:rsidP="004B57DA">
            <w:proofErr w:type="spellStart"/>
            <w:r>
              <w:t>Foodweb</w:t>
            </w:r>
            <w:proofErr w:type="spellEnd"/>
            <w:r>
              <w:t xml:space="preserve"> tool</w:t>
            </w:r>
          </w:p>
        </w:tc>
      </w:tr>
      <w:tr w:rsidR="004B57DA" w:rsidTr="006B6A99">
        <w:tc>
          <w:tcPr>
            <w:tcW w:w="3325" w:type="dxa"/>
            <w:vMerge w:val="restart"/>
          </w:tcPr>
          <w:p w:rsidR="004B57DA" w:rsidRDefault="004B57DA" w:rsidP="004B57DA">
            <w:r>
              <w:t>Adult fish passage</w:t>
            </w:r>
          </w:p>
        </w:tc>
        <w:tc>
          <w:tcPr>
            <w:tcW w:w="4950" w:type="dxa"/>
          </w:tcPr>
          <w:p w:rsidR="004B57DA" w:rsidRDefault="004B57DA" w:rsidP="004B57DA">
            <w:r>
              <w:t>Days with depth barrier to adult volitional passage</w:t>
            </w:r>
          </w:p>
        </w:tc>
        <w:tc>
          <w:tcPr>
            <w:tcW w:w="4500" w:type="dxa"/>
          </w:tcPr>
          <w:p w:rsidR="004B57DA" w:rsidRDefault="004B57DA" w:rsidP="004B57DA">
            <w:r>
              <w:t>Fish passage tool</w:t>
            </w:r>
          </w:p>
        </w:tc>
      </w:tr>
      <w:tr w:rsidR="004B57DA" w:rsidTr="006B6A99">
        <w:tc>
          <w:tcPr>
            <w:tcW w:w="3325" w:type="dxa"/>
            <w:vMerge/>
          </w:tcPr>
          <w:p w:rsidR="004B57DA" w:rsidRDefault="004B57DA" w:rsidP="004B57DA"/>
        </w:tc>
        <w:tc>
          <w:tcPr>
            <w:tcW w:w="4950" w:type="dxa"/>
          </w:tcPr>
          <w:p w:rsidR="004B57DA" w:rsidRDefault="004B57DA" w:rsidP="004B57DA">
            <w:r>
              <w:t>Days with velocity barrier to adult volitional passage</w:t>
            </w:r>
          </w:p>
        </w:tc>
        <w:tc>
          <w:tcPr>
            <w:tcW w:w="4500" w:type="dxa"/>
          </w:tcPr>
          <w:p w:rsidR="004B57DA" w:rsidRDefault="004B57DA" w:rsidP="004B57DA">
            <w:r>
              <w:t>Fish passage tool</w:t>
            </w:r>
          </w:p>
        </w:tc>
      </w:tr>
      <w:tr w:rsidR="004B57DA" w:rsidTr="006B6A99">
        <w:tc>
          <w:tcPr>
            <w:tcW w:w="3325" w:type="dxa"/>
            <w:vMerge/>
          </w:tcPr>
          <w:p w:rsidR="004B57DA" w:rsidRDefault="004B57DA" w:rsidP="004B57DA"/>
        </w:tc>
        <w:tc>
          <w:tcPr>
            <w:tcW w:w="4950" w:type="dxa"/>
          </w:tcPr>
          <w:p w:rsidR="004B57DA" w:rsidRDefault="004B57DA" w:rsidP="004B57DA">
            <w:r>
              <w:t>Operational range for adult fish passage</w:t>
            </w:r>
          </w:p>
        </w:tc>
        <w:tc>
          <w:tcPr>
            <w:tcW w:w="4500" w:type="dxa"/>
          </w:tcPr>
          <w:p w:rsidR="004B57DA" w:rsidRDefault="004B57DA" w:rsidP="004B57DA">
            <w:r>
              <w:t>Fish passage tool</w:t>
            </w:r>
          </w:p>
        </w:tc>
      </w:tr>
      <w:tr w:rsidR="004B57DA" w:rsidTr="006B6A99">
        <w:tc>
          <w:tcPr>
            <w:tcW w:w="3325" w:type="dxa"/>
            <w:vMerge/>
          </w:tcPr>
          <w:p w:rsidR="004B57DA" w:rsidRDefault="004B57DA" w:rsidP="004B57DA"/>
        </w:tc>
        <w:tc>
          <w:tcPr>
            <w:tcW w:w="4950" w:type="dxa"/>
          </w:tcPr>
          <w:p w:rsidR="004B57DA" w:rsidRDefault="004B57DA" w:rsidP="004B57DA">
            <w:r>
              <w:t>Percent of season that meets adult fish passage criteria</w:t>
            </w:r>
          </w:p>
        </w:tc>
        <w:tc>
          <w:tcPr>
            <w:tcW w:w="4500" w:type="dxa"/>
          </w:tcPr>
          <w:p w:rsidR="004B57DA" w:rsidRDefault="004B57DA" w:rsidP="004B57DA">
            <w:r>
              <w:t>Fish passage tool</w:t>
            </w:r>
          </w:p>
        </w:tc>
      </w:tr>
      <w:tr w:rsidR="004B57DA" w:rsidTr="006B6A99">
        <w:tc>
          <w:tcPr>
            <w:tcW w:w="3325" w:type="dxa"/>
            <w:vMerge/>
          </w:tcPr>
          <w:p w:rsidR="004B57DA" w:rsidRDefault="004B57DA" w:rsidP="004B57DA"/>
        </w:tc>
        <w:tc>
          <w:tcPr>
            <w:tcW w:w="4950" w:type="dxa"/>
          </w:tcPr>
          <w:p w:rsidR="004B57DA" w:rsidRDefault="00E10C42" w:rsidP="00E10C42">
            <w:r>
              <w:t>Fish passage facilities incorporate open channel flow</w:t>
            </w:r>
          </w:p>
        </w:tc>
        <w:tc>
          <w:tcPr>
            <w:tcW w:w="4500" w:type="dxa"/>
          </w:tcPr>
          <w:p w:rsidR="004B57DA" w:rsidRDefault="004B57DA" w:rsidP="002A2D64">
            <w:r>
              <w:t xml:space="preserve">Qualitative assessment of </w:t>
            </w:r>
            <w:r w:rsidR="002A2D64">
              <w:t xml:space="preserve">number of fish passage facilities to provide passage and </w:t>
            </w:r>
            <w:r>
              <w:t xml:space="preserve">complexity </w:t>
            </w:r>
            <w:r w:rsidR="002A2D64">
              <w:t xml:space="preserve">of operations between </w:t>
            </w:r>
            <w:r w:rsidR="00E10C42">
              <w:t>passage facilities</w:t>
            </w:r>
          </w:p>
        </w:tc>
      </w:tr>
      <w:tr w:rsidR="004B57DA" w:rsidTr="006B6A99">
        <w:tc>
          <w:tcPr>
            <w:tcW w:w="3325" w:type="dxa"/>
          </w:tcPr>
          <w:p w:rsidR="004B57DA" w:rsidRDefault="004B57DA" w:rsidP="004B57DA">
            <w:r>
              <w:t>Juvenile fish passage</w:t>
            </w:r>
          </w:p>
        </w:tc>
        <w:tc>
          <w:tcPr>
            <w:tcW w:w="4950" w:type="dxa"/>
          </w:tcPr>
          <w:p w:rsidR="004B57DA" w:rsidRDefault="004B57DA" w:rsidP="004B57DA">
            <w:r>
              <w:t>Potential for juvenile stranding or predation risk</w:t>
            </w:r>
          </w:p>
        </w:tc>
        <w:tc>
          <w:tcPr>
            <w:tcW w:w="4500" w:type="dxa"/>
          </w:tcPr>
          <w:p w:rsidR="004B57DA" w:rsidRDefault="004B57DA" w:rsidP="004B57DA">
            <w:r>
              <w:t>Qualitative assessment of need for complex mechanized operation</w:t>
            </w:r>
          </w:p>
        </w:tc>
      </w:tr>
    </w:tbl>
    <w:p w:rsidR="004C3CDC" w:rsidRDefault="004C3CDC"/>
    <w:p w:rsidR="000C39DC" w:rsidRDefault="000C39D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7DA" w:rsidRPr="009B43EA" w:rsidRDefault="004B57DA" w:rsidP="004B57D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Completeness: whether an alternative would account for all investments or other actions necessary to realize the planned effects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3325"/>
        <w:gridCol w:w="4950"/>
        <w:gridCol w:w="4500"/>
      </w:tblGrid>
      <w:tr w:rsidR="004B57DA" w:rsidTr="003D1E4E">
        <w:tc>
          <w:tcPr>
            <w:tcW w:w="3325" w:type="dxa"/>
          </w:tcPr>
          <w:p w:rsidR="004B57DA" w:rsidRPr="004B57DA" w:rsidRDefault="004B57DA" w:rsidP="003D1E4E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950" w:type="dxa"/>
          </w:tcPr>
          <w:p w:rsidR="004B57DA" w:rsidRPr="004B57DA" w:rsidRDefault="004B57DA" w:rsidP="003D1E4E">
            <w:pPr>
              <w:rPr>
                <w:b/>
              </w:rPr>
            </w:pPr>
            <w:r w:rsidRPr="004B57DA">
              <w:rPr>
                <w:b/>
              </w:rPr>
              <w:t>Performance Measure</w:t>
            </w:r>
          </w:p>
        </w:tc>
        <w:tc>
          <w:tcPr>
            <w:tcW w:w="4500" w:type="dxa"/>
          </w:tcPr>
          <w:p w:rsidR="004B57DA" w:rsidRPr="004B57DA" w:rsidRDefault="004B57DA" w:rsidP="003D1E4E">
            <w:pPr>
              <w:rPr>
                <w:b/>
              </w:rPr>
            </w:pPr>
            <w:r w:rsidRPr="004B57DA">
              <w:rPr>
                <w:b/>
              </w:rPr>
              <w:t>Method to Measure Performance</w:t>
            </w:r>
          </w:p>
        </w:tc>
      </w:tr>
      <w:tr w:rsidR="000C39DC" w:rsidTr="004B57DA">
        <w:trPr>
          <w:trHeight w:val="260"/>
        </w:trPr>
        <w:tc>
          <w:tcPr>
            <w:tcW w:w="3325" w:type="dxa"/>
            <w:vMerge w:val="restart"/>
          </w:tcPr>
          <w:p w:rsidR="000C39DC" w:rsidRDefault="000C39DC" w:rsidP="003D1E4E">
            <w:r>
              <w:t>Completeness</w:t>
            </w:r>
          </w:p>
        </w:tc>
        <w:tc>
          <w:tcPr>
            <w:tcW w:w="4950" w:type="dxa"/>
          </w:tcPr>
          <w:p w:rsidR="000C39DC" w:rsidRDefault="000C39DC" w:rsidP="003D1E4E">
            <w:r>
              <w:t>Addresses all four focus fish</w:t>
            </w:r>
          </w:p>
        </w:tc>
        <w:tc>
          <w:tcPr>
            <w:tcW w:w="4500" w:type="dxa"/>
          </w:tcPr>
          <w:p w:rsidR="000C39DC" w:rsidRDefault="000C39DC" w:rsidP="004B57DA">
            <w:r>
              <w:t xml:space="preserve">Qualitative assessment </w:t>
            </w:r>
          </w:p>
        </w:tc>
      </w:tr>
      <w:tr w:rsidR="000C39DC" w:rsidTr="004B57DA">
        <w:trPr>
          <w:trHeight w:val="260"/>
        </w:trPr>
        <w:tc>
          <w:tcPr>
            <w:tcW w:w="3325" w:type="dxa"/>
            <w:vMerge/>
          </w:tcPr>
          <w:p w:rsidR="000C39DC" w:rsidRDefault="000C39DC" w:rsidP="003D1E4E"/>
        </w:tc>
        <w:tc>
          <w:tcPr>
            <w:tcW w:w="4950" w:type="dxa"/>
          </w:tcPr>
          <w:p w:rsidR="000C39DC" w:rsidRDefault="000C39DC" w:rsidP="003D1E4E">
            <w:r>
              <w:t>Long-term stability of facilities</w:t>
            </w:r>
          </w:p>
        </w:tc>
        <w:tc>
          <w:tcPr>
            <w:tcW w:w="4500" w:type="dxa"/>
          </w:tcPr>
          <w:p w:rsidR="000C39DC" w:rsidRDefault="000C39DC" w:rsidP="004B57DA">
            <w:r>
              <w:t>Qualitative assessment of maintenance requirements</w:t>
            </w:r>
          </w:p>
        </w:tc>
      </w:tr>
    </w:tbl>
    <w:p w:rsidR="00220201" w:rsidRDefault="00220201" w:rsidP="004B57DA">
      <w:pPr>
        <w:rPr>
          <w:b/>
          <w:sz w:val="24"/>
          <w:szCs w:val="24"/>
        </w:rPr>
      </w:pPr>
    </w:p>
    <w:p w:rsidR="004B57DA" w:rsidRPr="009B43EA" w:rsidRDefault="004B57DA" w:rsidP="004B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Acceptability: the viability of an alternative with respect to acceptance by other Federal, State, and local entities and compatibility with existing laws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3325"/>
        <w:gridCol w:w="4950"/>
        <w:gridCol w:w="4500"/>
      </w:tblGrid>
      <w:tr w:rsidR="004B57DA" w:rsidTr="003D1E4E">
        <w:tc>
          <w:tcPr>
            <w:tcW w:w="3325" w:type="dxa"/>
          </w:tcPr>
          <w:p w:rsidR="004B57DA" w:rsidRPr="004B57DA" w:rsidRDefault="004B57DA" w:rsidP="003D1E4E">
            <w:pPr>
              <w:rPr>
                <w:b/>
              </w:rPr>
            </w:pPr>
            <w:r>
              <w:rPr>
                <w:b/>
              </w:rPr>
              <w:t>Acceptability Issue</w:t>
            </w:r>
          </w:p>
        </w:tc>
        <w:tc>
          <w:tcPr>
            <w:tcW w:w="4950" w:type="dxa"/>
          </w:tcPr>
          <w:p w:rsidR="004B57DA" w:rsidRPr="004B57DA" w:rsidRDefault="004B57DA" w:rsidP="003D1E4E">
            <w:pPr>
              <w:rPr>
                <w:b/>
              </w:rPr>
            </w:pPr>
            <w:r w:rsidRPr="004B57DA">
              <w:rPr>
                <w:b/>
              </w:rPr>
              <w:t>Performance Measure</w:t>
            </w:r>
          </w:p>
        </w:tc>
        <w:tc>
          <w:tcPr>
            <w:tcW w:w="4500" w:type="dxa"/>
          </w:tcPr>
          <w:p w:rsidR="004B57DA" w:rsidRPr="004B57DA" w:rsidRDefault="004B57DA" w:rsidP="003D1E4E">
            <w:pPr>
              <w:rPr>
                <w:b/>
              </w:rPr>
            </w:pPr>
            <w:r w:rsidRPr="004B57DA">
              <w:rPr>
                <w:b/>
              </w:rPr>
              <w:t>Method to Measure Performance</w:t>
            </w:r>
          </w:p>
        </w:tc>
      </w:tr>
      <w:tr w:rsidR="000C39DC" w:rsidTr="003D1E4E">
        <w:tc>
          <w:tcPr>
            <w:tcW w:w="3325" w:type="dxa"/>
            <w:vMerge w:val="restart"/>
          </w:tcPr>
          <w:p w:rsidR="000C39DC" w:rsidRDefault="000C39DC" w:rsidP="003D1E4E">
            <w:r>
              <w:t>Agricultural impacts</w:t>
            </w:r>
          </w:p>
        </w:tc>
        <w:tc>
          <w:tcPr>
            <w:tcW w:w="4950" w:type="dxa"/>
          </w:tcPr>
          <w:p w:rsidR="000C39DC" w:rsidRDefault="000C39DC" w:rsidP="003D1E4E">
            <w:r>
              <w:t>Inundation effects on agricultural production</w:t>
            </w:r>
          </w:p>
        </w:tc>
        <w:tc>
          <w:tcPr>
            <w:tcW w:w="4500" w:type="dxa"/>
          </w:tcPr>
          <w:p w:rsidR="000C39DC" w:rsidRDefault="000C39DC" w:rsidP="003D1E4E">
            <w:r>
              <w:t>Bypass Production Model</w:t>
            </w:r>
          </w:p>
        </w:tc>
      </w:tr>
      <w:tr w:rsidR="000C39DC" w:rsidTr="003D1E4E">
        <w:tc>
          <w:tcPr>
            <w:tcW w:w="3325" w:type="dxa"/>
            <w:vMerge/>
          </w:tcPr>
          <w:p w:rsidR="000C39DC" w:rsidRDefault="000C39DC" w:rsidP="003D1E4E"/>
        </w:tc>
        <w:tc>
          <w:tcPr>
            <w:tcW w:w="4950" w:type="dxa"/>
          </w:tcPr>
          <w:p w:rsidR="000C39DC" w:rsidRDefault="000C39DC" w:rsidP="003D1E4E">
            <w:r>
              <w:t>Inundation effects on winter maintenance activities (increased wetted acre-days)</w:t>
            </w:r>
          </w:p>
        </w:tc>
        <w:tc>
          <w:tcPr>
            <w:tcW w:w="4500" w:type="dxa"/>
          </w:tcPr>
          <w:p w:rsidR="000C39DC" w:rsidRDefault="000C39DC" w:rsidP="003D1E4E">
            <w:r>
              <w:t>TUFLOW model</w:t>
            </w:r>
          </w:p>
        </w:tc>
      </w:tr>
      <w:tr w:rsidR="003918ED" w:rsidTr="003D1E4E">
        <w:tc>
          <w:tcPr>
            <w:tcW w:w="3325" w:type="dxa"/>
          </w:tcPr>
          <w:p w:rsidR="003918ED" w:rsidRDefault="00CC60F2" w:rsidP="003D1E4E">
            <w:r>
              <w:t>Recreation impacts</w:t>
            </w:r>
          </w:p>
        </w:tc>
        <w:tc>
          <w:tcPr>
            <w:tcW w:w="4950" w:type="dxa"/>
          </w:tcPr>
          <w:p w:rsidR="003918ED" w:rsidRDefault="003918ED" w:rsidP="000C39DC">
            <w:r>
              <w:t xml:space="preserve">Inundation of recreational areas that could </w:t>
            </w:r>
            <w:r w:rsidR="000C39DC">
              <w:t>impact</w:t>
            </w:r>
            <w:r>
              <w:t xml:space="preserve"> hunting activities</w:t>
            </w:r>
          </w:p>
        </w:tc>
        <w:tc>
          <w:tcPr>
            <w:tcW w:w="4500" w:type="dxa"/>
          </w:tcPr>
          <w:p w:rsidR="003918ED" w:rsidRDefault="00E1428C" w:rsidP="003D1E4E">
            <w:r>
              <w:t>TUFLOW</w:t>
            </w:r>
            <w:r w:rsidR="003918ED">
              <w:t xml:space="preserve"> model</w:t>
            </w:r>
          </w:p>
        </w:tc>
      </w:tr>
      <w:tr w:rsidR="000C39DC" w:rsidTr="003D1E4E">
        <w:tc>
          <w:tcPr>
            <w:tcW w:w="3325" w:type="dxa"/>
            <w:vMerge w:val="restart"/>
          </w:tcPr>
          <w:p w:rsidR="000C39DC" w:rsidRDefault="000C39DC" w:rsidP="003918ED">
            <w:r>
              <w:t>Waterfowl impacts</w:t>
            </w:r>
          </w:p>
        </w:tc>
        <w:tc>
          <w:tcPr>
            <w:tcW w:w="4950" w:type="dxa"/>
          </w:tcPr>
          <w:p w:rsidR="000C39DC" w:rsidRDefault="000C39DC" w:rsidP="003918ED">
            <w:r>
              <w:t>Available foraging habitat</w:t>
            </w:r>
          </w:p>
        </w:tc>
        <w:tc>
          <w:tcPr>
            <w:tcW w:w="4500" w:type="dxa"/>
          </w:tcPr>
          <w:p w:rsidR="000C39DC" w:rsidRDefault="000C39DC" w:rsidP="003918ED">
            <w:r>
              <w:t>TUFLOW model</w:t>
            </w:r>
          </w:p>
        </w:tc>
      </w:tr>
      <w:tr w:rsidR="000C39DC" w:rsidTr="003D1E4E">
        <w:tc>
          <w:tcPr>
            <w:tcW w:w="3325" w:type="dxa"/>
            <w:vMerge/>
          </w:tcPr>
          <w:p w:rsidR="000C39DC" w:rsidRDefault="000C39DC" w:rsidP="003918ED"/>
        </w:tc>
        <w:tc>
          <w:tcPr>
            <w:tcW w:w="4950" w:type="dxa"/>
          </w:tcPr>
          <w:p w:rsidR="000C39DC" w:rsidRDefault="000C39DC" w:rsidP="003918ED">
            <w:r>
              <w:t>Inundation of areas that reduces waterfowl food production</w:t>
            </w:r>
          </w:p>
        </w:tc>
        <w:tc>
          <w:tcPr>
            <w:tcW w:w="4500" w:type="dxa"/>
          </w:tcPr>
          <w:p w:rsidR="000C39DC" w:rsidRDefault="000C39DC" w:rsidP="003918ED">
            <w:r>
              <w:t>TUFLOW model</w:t>
            </w:r>
          </w:p>
        </w:tc>
      </w:tr>
      <w:tr w:rsidR="000C39DC" w:rsidTr="003D1E4E">
        <w:tc>
          <w:tcPr>
            <w:tcW w:w="3325" w:type="dxa"/>
            <w:vMerge/>
          </w:tcPr>
          <w:p w:rsidR="000C39DC" w:rsidRDefault="000C39DC" w:rsidP="003918ED"/>
        </w:tc>
        <w:tc>
          <w:tcPr>
            <w:tcW w:w="4950" w:type="dxa"/>
          </w:tcPr>
          <w:p w:rsidR="000C39DC" w:rsidRDefault="000C39DC" w:rsidP="003918ED">
            <w:r>
              <w:t>Impacts to road access for bird viewing in refuge</w:t>
            </w:r>
          </w:p>
        </w:tc>
        <w:tc>
          <w:tcPr>
            <w:tcW w:w="4500" w:type="dxa"/>
          </w:tcPr>
          <w:p w:rsidR="000C39DC" w:rsidRDefault="000C39DC" w:rsidP="003918ED">
            <w:r>
              <w:t>TUFLOW model</w:t>
            </w:r>
          </w:p>
        </w:tc>
      </w:tr>
      <w:tr w:rsidR="000C39DC" w:rsidTr="003D1E4E">
        <w:tc>
          <w:tcPr>
            <w:tcW w:w="3325" w:type="dxa"/>
            <w:vMerge/>
          </w:tcPr>
          <w:p w:rsidR="000C39DC" w:rsidRDefault="000C39DC" w:rsidP="003918ED"/>
        </w:tc>
        <w:tc>
          <w:tcPr>
            <w:tcW w:w="4950" w:type="dxa"/>
          </w:tcPr>
          <w:p w:rsidR="000C39DC" w:rsidRDefault="000C39DC" w:rsidP="003918ED">
            <w:r>
              <w:t>Impacts to refuge drainage</w:t>
            </w:r>
          </w:p>
        </w:tc>
        <w:tc>
          <w:tcPr>
            <w:tcW w:w="4500" w:type="dxa"/>
          </w:tcPr>
          <w:p w:rsidR="000C39DC" w:rsidRDefault="000C39DC" w:rsidP="003918ED"/>
        </w:tc>
      </w:tr>
      <w:tr w:rsidR="003918ED" w:rsidTr="003D1E4E">
        <w:tc>
          <w:tcPr>
            <w:tcW w:w="3325" w:type="dxa"/>
          </w:tcPr>
          <w:p w:rsidR="003918ED" w:rsidRDefault="003918ED" w:rsidP="003918ED">
            <w:r>
              <w:t>Education impacts</w:t>
            </w:r>
          </w:p>
        </w:tc>
        <w:tc>
          <w:tcPr>
            <w:tcW w:w="4950" w:type="dxa"/>
          </w:tcPr>
          <w:p w:rsidR="003918ED" w:rsidRDefault="003918ED" w:rsidP="003918ED">
            <w:r>
              <w:t>Inundation of areas used for educational outreach</w:t>
            </w:r>
          </w:p>
        </w:tc>
        <w:tc>
          <w:tcPr>
            <w:tcW w:w="4500" w:type="dxa"/>
          </w:tcPr>
          <w:p w:rsidR="003918ED" w:rsidRDefault="00E1428C" w:rsidP="003918ED">
            <w:r>
              <w:t>TUFLOW</w:t>
            </w:r>
            <w:r w:rsidR="003918ED">
              <w:t xml:space="preserve"> model</w:t>
            </w:r>
          </w:p>
        </w:tc>
      </w:tr>
      <w:tr w:rsidR="003918ED" w:rsidTr="003D1E4E">
        <w:tc>
          <w:tcPr>
            <w:tcW w:w="3325" w:type="dxa"/>
          </w:tcPr>
          <w:p w:rsidR="003918ED" w:rsidRDefault="003918ED" w:rsidP="003918ED">
            <w:r>
              <w:t>Biological impacts</w:t>
            </w:r>
          </w:p>
        </w:tc>
        <w:tc>
          <w:tcPr>
            <w:tcW w:w="4950" w:type="dxa"/>
          </w:tcPr>
          <w:p w:rsidR="003918ED" w:rsidRDefault="003918ED" w:rsidP="003918ED">
            <w:r>
              <w:t>Impacts from construction (benefits addressed under “effectiveness” criterion)</w:t>
            </w:r>
          </w:p>
        </w:tc>
        <w:tc>
          <w:tcPr>
            <w:tcW w:w="4500" w:type="dxa"/>
          </w:tcPr>
          <w:p w:rsidR="003918ED" w:rsidRDefault="003918ED" w:rsidP="003918ED">
            <w:r>
              <w:t>Qualitative assessment</w:t>
            </w:r>
          </w:p>
        </w:tc>
      </w:tr>
      <w:tr w:rsidR="003918ED" w:rsidTr="003D1E4E">
        <w:tc>
          <w:tcPr>
            <w:tcW w:w="3325" w:type="dxa"/>
          </w:tcPr>
          <w:p w:rsidR="003918ED" w:rsidRDefault="003918ED" w:rsidP="003918ED">
            <w:r>
              <w:t>Cultural impacts</w:t>
            </w:r>
          </w:p>
        </w:tc>
        <w:tc>
          <w:tcPr>
            <w:tcW w:w="4950" w:type="dxa"/>
          </w:tcPr>
          <w:p w:rsidR="003918ED" w:rsidRDefault="003918ED" w:rsidP="003918ED">
            <w:r>
              <w:t>Potential to encounter unexpected resources</w:t>
            </w:r>
          </w:p>
        </w:tc>
        <w:tc>
          <w:tcPr>
            <w:tcW w:w="4500" w:type="dxa"/>
          </w:tcPr>
          <w:p w:rsidR="003918ED" w:rsidRDefault="003918ED" w:rsidP="003918ED">
            <w:r>
              <w:t>Qualitative assessment</w:t>
            </w:r>
          </w:p>
        </w:tc>
      </w:tr>
      <w:tr w:rsidR="003918ED" w:rsidTr="003D1E4E">
        <w:tc>
          <w:tcPr>
            <w:tcW w:w="3325" w:type="dxa"/>
          </w:tcPr>
          <w:p w:rsidR="003918ED" w:rsidRDefault="003918ED" w:rsidP="003918ED">
            <w:r>
              <w:t>Flood impacts</w:t>
            </w:r>
          </w:p>
        </w:tc>
        <w:tc>
          <w:tcPr>
            <w:tcW w:w="4950" w:type="dxa"/>
          </w:tcPr>
          <w:p w:rsidR="003918ED" w:rsidRDefault="003918ED" w:rsidP="003918ED">
            <w:r>
              <w:t>Potential to affect flood management or operations and maintenance</w:t>
            </w:r>
          </w:p>
        </w:tc>
        <w:tc>
          <w:tcPr>
            <w:tcW w:w="4500" w:type="dxa"/>
          </w:tcPr>
          <w:p w:rsidR="003918ED" w:rsidRDefault="00E1428C" w:rsidP="003918ED">
            <w:r>
              <w:t>TUFLOW</w:t>
            </w:r>
            <w:r w:rsidR="003918ED">
              <w:t xml:space="preserve"> model and qualitative assessment</w:t>
            </w:r>
            <w:r w:rsidR="00CC60F2">
              <w:t xml:space="preserve"> (for O&amp;M)</w:t>
            </w:r>
          </w:p>
        </w:tc>
      </w:tr>
      <w:tr w:rsidR="000C39DC" w:rsidTr="003D1E4E">
        <w:tc>
          <w:tcPr>
            <w:tcW w:w="3325" w:type="dxa"/>
            <w:vMerge w:val="restart"/>
          </w:tcPr>
          <w:p w:rsidR="000C39DC" w:rsidRDefault="000C39DC" w:rsidP="003918ED">
            <w:r>
              <w:t>Water supply impacts</w:t>
            </w:r>
          </w:p>
        </w:tc>
        <w:tc>
          <w:tcPr>
            <w:tcW w:w="4950" w:type="dxa"/>
          </w:tcPr>
          <w:p w:rsidR="000C39DC" w:rsidRDefault="000C39DC" w:rsidP="003918ED">
            <w:r>
              <w:t>Potential to affect agricultural or municipal water supplies</w:t>
            </w:r>
          </w:p>
        </w:tc>
        <w:tc>
          <w:tcPr>
            <w:tcW w:w="4500" w:type="dxa"/>
          </w:tcPr>
          <w:p w:rsidR="000C39DC" w:rsidRDefault="000C39DC" w:rsidP="003918ED">
            <w:r>
              <w:t>Qualitative assessment</w:t>
            </w:r>
          </w:p>
        </w:tc>
      </w:tr>
      <w:tr w:rsidR="000C39DC" w:rsidTr="003D1E4E">
        <w:tc>
          <w:tcPr>
            <w:tcW w:w="3325" w:type="dxa"/>
            <w:vMerge/>
          </w:tcPr>
          <w:p w:rsidR="000C39DC" w:rsidRDefault="000C39DC" w:rsidP="003918ED"/>
        </w:tc>
        <w:tc>
          <w:tcPr>
            <w:tcW w:w="4950" w:type="dxa"/>
          </w:tcPr>
          <w:p w:rsidR="000C39DC" w:rsidRDefault="000C39DC" w:rsidP="003918ED">
            <w:r>
              <w:t>Potential to affect groundwater resources</w:t>
            </w:r>
          </w:p>
        </w:tc>
        <w:tc>
          <w:tcPr>
            <w:tcW w:w="4500" w:type="dxa"/>
          </w:tcPr>
          <w:p w:rsidR="000C39DC" w:rsidRDefault="000C39DC" w:rsidP="003918ED">
            <w:r>
              <w:t>TUFLOW model</w:t>
            </w:r>
          </w:p>
        </w:tc>
      </w:tr>
      <w:tr w:rsidR="000C39DC" w:rsidTr="003D1E4E">
        <w:tc>
          <w:tcPr>
            <w:tcW w:w="3325" w:type="dxa"/>
            <w:vMerge/>
          </w:tcPr>
          <w:p w:rsidR="000C39DC" w:rsidRDefault="000C39DC" w:rsidP="003918ED"/>
        </w:tc>
        <w:tc>
          <w:tcPr>
            <w:tcW w:w="4950" w:type="dxa"/>
          </w:tcPr>
          <w:p w:rsidR="000C39DC" w:rsidRDefault="000C39DC" w:rsidP="003918ED">
            <w:r>
              <w:t xml:space="preserve">Potential to affect Delta diversions or a future </w:t>
            </w:r>
            <w:proofErr w:type="spellStart"/>
            <w:r>
              <w:t>WaterFix</w:t>
            </w:r>
            <w:proofErr w:type="spellEnd"/>
            <w:r>
              <w:t xml:space="preserve"> facility</w:t>
            </w:r>
          </w:p>
        </w:tc>
        <w:tc>
          <w:tcPr>
            <w:tcW w:w="4500" w:type="dxa"/>
          </w:tcPr>
          <w:p w:rsidR="000C39DC" w:rsidRDefault="000C39DC" w:rsidP="003918ED">
            <w:proofErr w:type="spellStart"/>
            <w:r>
              <w:t>CalSim</w:t>
            </w:r>
            <w:proofErr w:type="spellEnd"/>
          </w:p>
        </w:tc>
      </w:tr>
      <w:tr w:rsidR="003918ED" w:rsidTr="003D1E4E">
        <w:tc>
          <w:tcPr>
            <w:tcW w:w="3325" w:type="dxa"/>
          </w:tcPr>
          <w:p w:rsidR="003918ED" w:rsidRDefault="003918ED" w:rsidP="003918ED">
            <w:r>
              <w:lastRenderedPageBreak/>
              <w:t>Compatibility with other related efforts</w:t>
            </w:r>
          </w:p>
        </w:tc>
        <w:tc>
          <w:tcPr>
            <w:tcW w:w="4950" w:type="dxa"/>
          </w:tcPr>
          <w:p w:rsidR="003918ED" w:rsidRDefault="003918ED" w:rsidP="003918ED">
            <w:r>
              <w:t>Potential to affect future options or costs for other flood and restoration planning efforts</w:t>
            </w:r>
          </w:p>
        </w:tc>
        <w:tc>
          <w:tcPr>
            <w:tcW w:w="4500" w:type="dxa"/>
          </w:tcPr>
          <w:p w:rsidR="003918ED" w:rsidRDefault="003918ED" w:rsidP="003918ED">
            <w:r>
              <w:t>Qualitative assessment</w:t>
            </w:r>
          </w:p>
        </w:tc>
      </w:tr>
    </w:tbl>
    <w:p w:rsidR="009B43EA" w:rsidRDefault="009B43EA"/>
    <w:p w:rsidR="003918ED" w:rsidRPr="009B43EA" w:rsidRDefault="003918ED" w:rsidP="003918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Efficiency: how well an alternative would deliver economic benefits relative to project </w:t>
      </w:r>
      <w:proofErr w:type="gramStart"/>
      <w:r>
        <w:rPr>
          <w:b/>
          <w:sz w:val="24"/>
          <w:szCs w:val="24"/>
        </w:rPr>
        <w:t>costs</w:t>
      </w:r>
      <w:proofErr w:type="gramEnd"/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3325"/>
        <w:gridCol w:w="4950"/>
        <w:gridCol w:w="4500"/>
      </w:tblGrid>
      <w:tr w:rsidR="003918ED" w:rsidTr="003D1E4E">
        <w:tc>
          <w:tcPr>
            <w:tcW w:w="3325" w:type="dxa"/>
          </w:tcPr>
          <w:p w:rsidR="003918ED" w:rsidRPr="004B57DA" w:rsidRDefault="003918ED" w:rsidP="003D1E4E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950" w:type="dxa"/>
          </w:tcPr>
          <w:p w:rsidR="003918ED" w:rsidRPr="004B57DA" w:rsidRDefault="003918ED" w:rsidP="003D1E4E">
            <w:pPr>
              <w:rPr>
                <w:b/>
              </w:rPr>
            </w:pPr>
            <w:r w:rsidRPr="004B57DA">
              <w:rPr>
                <w:b/>
              </w:rPr>
              <w:t>Performance Measure</w:t>
            </w:r>
          </w:p>
        </w:tc>
        <w:tc>
          <w:tcPr>
            <w:tcW w:w="4500" w:type="dxa"/>
          </w:tcPr>
          <w:p w:rsidR="003918ED" w:rsidRPr="004B57DA" w:rsidRDefault="003918ED" w:rsidP="003D1E4E">
            <w:pPr>
              <w:rPr>
                <w:b/>
              </w:rPr>
            </w:pPr>
            <w:r w:rsidRPr="004B57DA">
              <w:rPr>
                <w:b/>
              </w:rPr>
              <w:t>Method to Measure Performance</w:t>
            </w:r>
          </w:p>
        </w:tc>
      </w:tr>
      <w:tr w:rsidR="003918ED" w:rsidTr="003D1E4E">
        <w:trPr>
          <w:trHeight w:val="260"/>
        </w:trPr>
        <w:tc>
          <w:tcPr>
            <w:tcW w:w="3325" w:type="dxa"/>
          </w:tcPr>
          <w:p w:rsidR="003918ED" w:rsidRDefault="003918ED" w:rsidP="003D1E4E">
            <w:r>
              <w:t>Cost effectiveness</w:t>
            </w:r>
          </w:p>
        </w:tc>
        <w:tc>
          <w:tcPr>
            <w:tcW w:w="4950" w:type="dxa"/>
          </w:tcPr>
          <w:p w:rsidR="003918ED" w:rsidRDefault="003918ED" w:rsidP="003D1E4E">
            <w:r>
              <w:t>Relative benefits and costs</w:t>
            </w:r>
          </w:p>
        </w:tc>
        <w:tc>
          <w:tcPr>
            <w:tcW w:w="4500" w:type="dxa"/>
          </w:tcPr>
          <w:p w:rsidR="003918ED" w:rsidRDefault="003918ED" w:rsidP="003D1E4E">
            <w:r>
              <w:t>Rough cost estimates compared to benefits</w:t>
            </w:r>
          </w:p>
        </w:tc>
      </w:tr>
    </w:tbl>
    <w:p w:rsidR="003918ED" w:rsidRDefault="003918ED" w:rsidP="003918ED"/>
    <w:p w:rsidR="003918ED" w:rsidRDefault="003918ED" w:rsidP="003918ED"/>
    <w:p w:rsidR="003918ED" w:rsidRDefault="003918ED"/>
    <w:sectPr w:rsidR="003918ED" w:rsidSect="00DC7D62">
      <w:foot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1D" w:rsidRDefault="00BE001D" w:rsidP="00DC7D62">
      <w:pPr>
        <w:spacing w:after="0" w:line="240" w:lineRule="auto"/>
      </w:pPr>
      <w:r>
        <w:separator/>
      </w:r>
    </w:p>
  </w:endnote>
  <w:endnote w:type="continuationSeparator" w:id="0">
    <w:p w:rsidR="00BE001D" w:rsidRDefault="00BE001D" w:rsidP="00DC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62" w:rsidRDefault="000C39DC" w:rsidP="00DC7D62">
    <w:pPr>
      <w:pStyle w:val="Footer"/>
      <w:tabs>
        <w:tab w:val="clear" w:pos="9360"/>
      </w:tabs>
    </w:pPr>
    <w:r>
      <w:tab/>
    </w:r>
    <w:r>
      <w:tab/>
    </w:r>
    <w:r>
      <w:tab/>
      <w:t>DRAFT</w:t>
    </w:r>
    <w:r>
      <w:tab/>
    </w:r>
    <w:r>
      <w:tab/>
    </w:r>
    <w:r>
      <w:tab/>
    </w:r>
    <w:r>
      <w:tab/>
    </w:r>
    <w:r>
      <w:tab/>
    </w:r>
    <w:r>
      <w:tab/>
    </w:r>
    <w:r>
      <w:tab/>
      <w:t>12/3</w:t>
    </w:r>
    <w:r w:rsidR="00DC7D62"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1D" w:rsidRDefault="00BE001D" w:rsidP="00DC7D62">
      <w:pPr>
        <w:spacing w:after="0" w:line="240" w:lineRule="auto"/>
      </w:pPr>
      <w:r>
        <w:separator/>
      </w:r>
    </w:p>
  </w:footnote>
  <w:footnote w:type="continuationSeparator" w:id="0">
    <w:p w:rsidR="00BE001D" w:rsidRDefault="00BE001D" w:rsidP="00DC7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EA"/>
    <w:rsid w:val="000C39DC"/>
    <w:rsid w:val="000E6419"/>
    <w:rsid w:val="000E6B1B"/>
    <w:rsid w:val="0017160A"/>
    <w:rsid w:val="00220201"/>
    <w:rsid w:val="0023209C"/>
    <w:rsid w:val="002A2D64"/>
    <w:rsid w:val="0030373E"/>
    <w:rsid w:val="003918ED"/>
    <w:rsid w:val="004B57DA"/>
    <w:rsid w:val="004C3CDC"/>
    <w:rsid w:val="006B6A99"/>
    <w:rsid w:val="00712588"/>
    <w:rsid w:val="007D09E3"/>
    <w:rsid w:val="009B43EA"/>
    <w:rsid w:val="009C2DAC"/>
    <w:rsid w:val="00A467F0"/>
    <w:rsid w:val="00AB37FC"/>
    <w:rsid w:val="00AE1A1E"/>
    <w:rsid w:val="00BE001D"/>
    <w:rsid w:val="00CC60F2"/>
    <w:rsid w:val="00CF7607"/>
    <w:rsid w:val="00DC7D62"/>
    <w:rsid w:val="00E10C42"/>
    <w:rsid w:val="00E1428C"/>
    <w:rsid w:val="00E639DD"/>
    <w:rsid w:val="00F75AA9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5E27-6200-4AED-AD2D-AC3F620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62"/>
  </w:style>
  <w:style w:type="paragraph" w:styleId="Footer">
    <w:name w:val="footer"/>
    <w:basedOn w:val="Normal"/>
    <w:link w:val="FooterChar"/>
    <w:uiPriority w:val="99"/>
    <w:unhideWhenUsed/>
    <w:rsid w:val="00DC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Carolyn</dc:creator>
  <cp:keywords/>
  <dc:description/>
  <cp:lastModifiedBy>Buckman, Carolyn</cp:lastModifiedBy>
  <cp:revision>2</cp:revision>
  <cp:lastPrinted>2015-12-03T18:09:00Z</cp:lastPrinted>
  <dcterms:created xsi:type="dcterms:W3CDTF">2016-03-23T18:39:00Z</dcterms:created>
  <dcterms:modified xsi:type="dcterms:W3CDTF">2016-03-23T18:39:00Z</dcterms:modified>
</cp:coreProperties>
</file>