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4C708" w14:textId="44CCDCF6" w:rsidR="00E74C83" w:rsidRPr="00B220E5" w:rsidRDefault="00AE56A7" w:rsidP="00801342">
      <w:pPr>
        <w:jc w:val="center"/>
        <w:rPr>
          <w:rFonts w:ascii="Arial" w:hAnsi="Arial" w:cs="Arial"/>
          <w:b/>
          <w:sz w:val="28"/>
          <w:szCs w:val="28"/>
        </w:rPr>
      </w:pPr>
      <w:bookmarkStart w:id="0" w:name="_GoBack"/>
      <w:bookmarkEnd w:id="0"/>
      <w:r w:rsidRPr="00B220E5">
        <w:rPr>
          <w:rFonts w:ascii="Arial" w:hAnsi="Arial" w:cs="Arial"/>
          <w:b/>
          <w:sz w:val="28"/>
          <w:szCs w:val="28"/>
        </w:rPr>
        <w:t>201</w:t>
      </w:r>
      <w:r w:rsidR="00EA3D43" w:rsidRPr="00B220E5">
        <w:rPr>
          <w:rFonts w:ascii="Arial" w:hAnsi="Arial" w:cs="Arial"/>
          <w:b/>
          <w:sz w:val="28"/>
          <w:szCs w:val="28"/>
        </w:rPr>
        <w:t>9</w:t>
      </w:r>
      <w:r w:rsidR="00E83C15" w:rsidRPr="00B220E5">
        <w:rPr>
          <w:rFonts w:ascii="Arial" w:hAnsi="Arial" w:cs="Arial"/>
          <w:b/>
          <w:sz w:val="28"/>
          <w:szCs w:val="28"/>
        </w:rPr>
        <w:t xml:space="preserve"> EMP Discrete Water Quality Summary Report</w:t>
      </w:r>
    </w:p>
    <w:p w14:paraId="5854647B" w14:textId="77777777" w:rsidR="00E83C15" w:rsidRPr="00B220E5" w:rsidRDefault="00E83C15">
      <w:pPr>
        <w:rPr>
          <w:rFonts w:ascii="Arial" w:hAnsi="Arial" w:cs="Arial"/>
          <w:b/>
          <w:sz w:val="28"/>
          <w:szCs w:val="28"/>
        </w:rPr>
      </w:pPr>
      <w:r w:rsidRPr="00B220E5">
        <w:rPr>
          <w:rFonts w:ascii="Arial" w:hAnsi="Arial" w:cs="Arial"/>
          <w:b/>
          <w:sz w:val="28"/>
          <w:szCs w:val="28"/>
        </w:rPr>
        <w:t>Introduction:</w:t>
      </w:r>
    </w:p>
    <w:p w14:paraId="389FB613" w14:textId="538B726D" w:rsidR="00E83C15" w:rsidRPr="00B220E5" w:rsidRDefault="00F1636C">
      <w:pPr>
        <w:rPr>
          <w:rFonts w:ascii="Arial" w:hAnsi="Arial" w:cs="Arial"/>
          <w:color w:val="0070C0"/>
          <w:sz w:val="28"/>
          <w:szCs w:val="28"/>
        </w:rPr>
      </w:pPr>
      <w:r w:rsidRPr="00B220E5">
        <w:rPr>
          <w:rFonts w:ascii="Arial" w:hAnsi="Arial" w:cs="Arial"/>
          <w:sz w:val="28"/>
          <w:szCs w:val="28"/>
        </w:rPr>
        <w:t>Water year 2019 was classified as Above Average</w:t>
      </w:r>
      <w:r w:rsidR="008536F2">
        <w:rPr>
          <w:rFonts w:ascii="Arial" w:hAnsi="Arial" w:cs="Arial"/>
          <w:sz w:val="28"/>
          <w:szCs w:val="28"/>
        </w:rPr>
        <w:t xml:space="preserve"> </w:t>
      </w:r>
      <w:r w:rsidRPr="00B220E5">
        <w:rPr>
          <w:rFonts w:ascii="Arial" w:hAnsi="Arial" w:cs="Arial"/>
          <w:sz w:val="28"/>
          <w:szCs w:val="28"/>
        </w:rPr>
        <w:t xml:space="preserve">in the Sacramento Valley and San Joaquin Valley, unlike the previous year, which was classified as Below Average. </w:t>
      </w:r>
      <w:r w:rsidR="00B220E5">
        <w:rPr>
          <w:rFonts w:ascii="Arial" w:hAnsi="Arial" w:cs="Arial"/>
          <w:sz w:val="28"/>
          <w:szCs w:val="28"/>
        </w:rPr>
        <w:t xml:space="preserve">More information about water year types can be found on the </w:t>
      </w:r>
      <w:commentRangeStart w:id="1"/>
      <w:r w:rsidR="00B220E5" w:rsidRPr="00B220E5">
        <w:rPr>
          <w:rFonts w:ascii="Arial" w:hAnsi="Arial" w:cs="Arial"/>
          <w:sz w:val="28"/>
          <w:szCs w:val="28"/>
          <w:highlight w:val="yellow"/>
        </w:rPr>
        <w:t xml:space="preserve">hydrology </w:t>
      </w:r>
      <w:proofErr w:type="spellStart"/>
      <w:r w:rsidR="00B220E5" w:rsidRPr="00B220E5">
        <w:rPr>
          <w:rFonts w:ascii="Arial" w:hAnsi="Arial" w:cs="Arial"/>
          <w:sz w:val="28"/>
          <w:szCs w:val="28"/>
          <w:highlight w:val="yellow"/>
        </w:rPr>
        <w:t>page</w:t>
      </w:r>
      <w:commentRangeEnd w:id="1"/>
      <w:r w:rsidR="00B220E5">
        <w:rPr>
          <w:rStyle w:val="CommentReference"/>
        </w:rPr>
        <w:commentReference w:id="1"/>
      </w:r>
      <w:r w:rsidR="00B220E5">
        <w:rPr>
          <w:rFonts w:ascii="Arial" w:hAnsi="Arial" w:cs="Arial"/>
          <w:sz w:val="28"/>
          <w:szCs w:val="28"/>
        </w:rPr>
        <w:t>.</w:t>
      </w:r>
      <w:r w:rsidR="00B05649" w:rsidRPr="00B220E5">
        <w:rPr>
          <w:rFonts w:ascii="Arial" w:hAnsi="Arial" w:cs="Arial"/>
          <w:sz w:val="28"/>
          <w:szCs w:val="28"/>
        </w:rPr>
        <w:t>To</w:t>
      </w:r>
      <w:proofErr w:type="spellEnd"/>
      <w:r w:rsidR="00B05649" w:rsidRPr="00B220E5">
        <w:rPr>
          <w:rFonts w:ascii="Arial" w:hAnsi="Arial" w:cs="Arial"/>
          <w:sz w:val="28"/>
          <w:szCs w:val="28"/>
        </w:rPr>
        <w:t xml:space="preserve"> </w:t>
      </w:r>
      <w:r w:rsidR="00E83C15" w:rsidRPr="00B220E5">
        <w:rPr>
          <w:rFonts w:ascii="Arial" w:hAnsi="Arial" w:cs="Arial"/>
          <w:sz w:val="28"/>
          <w:szCs w:val="28"/>
        </w:rPr>
        <w:t xml:space="preserve">analyze discrete water quality </w:t>
      </w:r>
      <w:r w:rsidR="00317614" w:rsidRPr="00B220E5">
        <w:rPr>
          <w:rFonts w:ascii="Arial" w:hAnsi="Arial" w:cs="Arial"/>
          <w:sz w:val="28"/>
          <w:szCs w:val="28"/>
        </w:rPr>
        <w:t xml:space="preserve">trends from </w:t>
      </w:r>
      <w:r w:rsidR="00D153E4" w:rsidRPr="00B220E5">
        <w:rPr>
          <w:rFonts w:ascii="Arial" w:hAnsi="Arial" w:cs="Arial"/>
          <w:sz w:val="28"/>
          <w:szCs w:val="28"/>
        </w:rPr>
        <w:t>201</w:t>
      </w:r>
      <w:r w:rsidR="00EA3D43" w:rsidRPr="00B220E5">
        <w:rPr>
          <w:rFonts w:ascii="Arial" w:hAnsi="Arial" w:cs="Arial"/>
          <w:sz w:val="28"/>
          <w:szCs w:val="28"/>
        </w:rPr>
        <w:t>9</w:t>
      </w:r>
      <w:r w:rsidR="00E83C15" w:rsidRPr="00B220E5">
        <w:rPr>
          <w:rFonts w:ascii="Arial" w:hAnsi="Arial" w:cs="Arial"/>
          <w:sz w:val="28"/>
          <w:szCs w:val="28"/>
        </w:rPr>
        <w:t>, the</w:t>
      </w:r>
      <w:r w:rsidR="0001314A" w:rsidRPr="00B220E5">
        <w:rPr>
          <w:rFonts w:ascii="Arial" w:hAnsi="Arial" w:cs="Arial"/>
          <w:sz w:val="28"/>
          <w:szCs w:val="28"/>
        </w:rPr>
        <w:t xml:space="preserve"> </w:t>
      </w:r>
      <w:r w:rsidR="00E83C15" w:rsidRPr="00B220E5">
        <w:rPr>
          <w:rFonts w:ascii="Arial" w:hAnsi="Arial" w:cs="Arial"/>
          <w:sz w:val="28"/>
          <w:szCs w:val="28"/>
        </w:rPr>
        <w:t>EMP stations were grouped</w:t>
      </w:r>
      <w:r w:rsidR="00317614" w:rsidRPr="00B220E5">
        <w:rPr>
          <w:rFonts w:ascii="Arial" w:hAnsi="Arial" w:cs="Arial"/>
          <w:sz w:val="28"/>
          <w:szCs w:val="28"/>
        </w:rPr>
        <w:t xml:space="preserve"> </w:t>
      </w:r>
      <w:r w:rsidR="00E83C15" w:rsidRPr="00B220E5">
        <w:rPr>
          <w:rFonts w:ascii="Arial" w:hAnsi="Arial" w:cs="Arial"/>
          <w:sz w:val="28"/>
          <w:szCs w:val="28"/>
        </w:rPr>
        <w:t>into</w:t>
      </w:r>
      <w:r w:rsidR="0001314A" w:rsidRPr="00B220E5">
        <w:rPr>
          <w:rFonts w:ascii="Arial" w:hAnsi="Arial" w:cs="Arial"/>
          <w:sz w:val="28"/>
          <w:szCs w:val="28"/>
        </w:rPr>
        <w:t xml:space="preserve"> six</w:t>
      </w:r>
      <w:r w:rsidR="008D05D2" w:rsidRPr="00B220E5">
        <w:rPr>
          <w:rFonts w:ascii="Arial" w:hAnsi="Arial" w:cs="Arial"/>
          <w:sz w:val="28"/>
          <w:szCs w:val="28"/>
        </w:rPr>
        <w:t xml:space="preserve"> regions</w:t>
      </w:r>
      <w:r w:rsidR="00F012E9" w:rsidRPr="00B220E5">
        <w:rPr>
          <w:rFonts w:ascii="Arial" w:hAnsi="Arial" w:cs="Arial"/>
          <w:sz w:val="28"/>
          <w:szCs w:val="28"/>
        </w:rPr>
        <w:t xml:space="preserve"> of the San Francisco Bay-Delta estuary</w:t>
      </w:r>
      <w:r w:rsidR="008D05D2" w:rsidRPr="00B220E5">
        <w:rPr>
          <w:rFonts w:ascii="Arial" w:hAnsi="Arial" w:cs="Arial"/>
          <w:sz w:val="28"/>
          <w:szCs w:val="28"/>
        </w:rPr>
        <w:t xml:space="preserve">: </w:t>
      </w:r>
      <w:r w:rsidR="0001314A" w:rsidRPr="00B220E5">
        <w:rPr>
          <w:rFonts w:ascii="Arial" w:hAnsi="Arial" w:cs="Arial"/>
          <w:sz w:val="28"/>
          <w:szCs w:val="28"/>
        </w:rPr>
        <w:t xml:space="preserve">San Pablo Bay, Suisun </w:t>
      </w:r>
      <w:r w:rsidR="00EA3D43" w:rsidRPr="00B220E5">
        <w:rPr>
          <w:rFonts w:ascii="Arial" w:hAnsi="Arial" w:cs="Arial"/>
          <w:sz w:val="28"/>
          <w:szCs w:val="28"/>
        </w:rPr>
        <w:t xml:space="preserve">and Grizzly </w:t>
      </w:r>
      <w:r w:rsidR="0001314A" w:rsidRPr="00B220E5">
        <w:rPr>
          <w:rFonts w:ascii="Arial" w:hAnsi="Arial" w:cs="Arial"/>
          <w:sz w:val="28"/>
          <w:szCs w:val="28"/>
        </w:rPr>
        <w:t xml:space="preserve">Bay, Confluence, </w:t>
      </w:r>
      <w:r w:rsidR="008D05D2" w:rsidRPr="00B220E5">
        <w:rPr>
          <w:rFonts w:ascii="Arial" w:hAnsi="Arial" w:cs="Arial"/>
          <w:sz w:val="28"/>
          <w:szCs w:val="28"/>
        </w:rPr>
        <w:t>Central Delta, Southern Interior Delta,</w:t>
      </w:r>
      <w:r w:rsidR="0001314A" w:rsidRPr="00B220E5">
        <w:rPr>
          <w:rFonts w:ascii="Arial" w:hAnsi="Arial" w:cs="Arial"/>
          <w:sz w:val="28"/>
          <w:szCs w:val="28"/>
        </w:rPr>
        <w:t xml:space="preserve"> and Northern Interior Delta</w:t>
      </w:r>
      <w:r w:rsidR="008002DE" w:rsidRPr="00B220E5">
        <w:rPr>
          <w:rFonts w:ascii="Arial" w:hAnsi="Arial" w:cs="Arial"/>
          <w:sz w:val="28"/>
          <w:szCs w:val="28"/>
        </w:rPr>
        <w:t xml:space="preserve"> (Table 1)</w:t>
      </w:r>
      <w:r w:rsidR="00E83C15" w:rsidRPr="00B220E5">
        <w:rPr>
          <w:rFonts w:ascii="Arial" w:hAnsi="Arial" w:cs="Arial"/>
          <w:sz w:val="28"/>
          <w:szCs w:val="28"/>
        </w:rPr>
        <w:t xml:space="preserve">. </w:t>
      </w:r>
      <w:r w:rsidRPr="00B220E5">
        <w:rPr>
          <w:rFonts w:ascii="Arial" w:hAnsi="Arial" w:cs="Arial"/>
          <w:sz w:val="28"/>
          <w:szCs w:val="28"/>
        </w:rPr>
        <w:t xml:space="preserve">The </w:t>
      </w:r>
      <w:r w:rsidR="00402095" w:rsidRPr="00B220E5">
        <w:rPr>
          <w:rFonts w:ascii="Arial" w:hAnsi="Arial" w:cs="Arial"/>
          <w:sz w:val="28"/>
          <w:szCs w:val="28"/>
        </w:rPr>
        <w:t xml:space="preserve">2018-2019 </w:t>
      </w:r>
      <w:r w:rsidRPr="00B220E5">
        <w:rPr>
          <w:rFonts w:ascii="Arial" w:hAnsi="Arial" w:cs="Arial"/>
          <w:sz w:val="28"/>
          <w:szCs w:val="28"/>
        </w:rPr>
        <w:t xml:space="preserve">data from all stations within the same region were </w:t>
      </w:r>
      <w:r w:rsidR="00402095" w:rsidRPr="00B220E5">
        <w:rPr>
          <w:rFonts w:ascii="Arial" w:hAnsi="Arial" w:cs="Arial"/>
          <w:sz w:val="28"/>
          <w:szCs w:val="28"/>
        </w:rPr>
        <w:t xml:space="preserve">plotted on </w:t>
      </w:r>
      <w:r w:rsidR="00812037" w:rsidRPr="00B220E5">
        <w:rPr>
          <w:rFonts w:ascii="Arial" w:hAnsi="Arial" w:cs="Arial"/>
          <w:sz w:val="28"/>
          <w:szCs w:val="28"/>
        </w:rPr>
        <w:t>one</w:t>
      </w:r>
      <w:r w:rsidR="00402095" w:rsidRPr="00B220E5">
        <w:rPr>
          <w:rFonts w:ascii="Arial" w:hAnsi="Arial" w:cs="Arial"/>
          <w:sz w:val="28"/>
          <w:szCs w:val="28"/>
        </w:rPr>
        <w:t xml:space="preserve"> graph and then combined </w:t>
      </w:r>
      <w:r w:rsidR="002247E2" w:rsidRPr="00B220E5">
        <w:rPr>
          <w:rFonts w:ascii="Arial" w:hAnsi="Arial" w:cs="Arial"/>
          <w:sz w:val="28"/>
          <w:szCs w:val="28"/>
        </w:rPr>
        <w:t xml:space="preserve">with </w:t>
      </w:r>
      <w:r w:rsidR="00ED2A84" w:rsidRPr="00B220E5">
        <w:rPr>
          <w:rFonts w:ascii="Arial" w:hAnsi="Arial" w:cs="Arial"/>
          <w:sz w:val="28"/>
          <w:szCs w:val="28"/>
        </w:rPr>
        <w:t xml:space="preserve">the </w:t>
      </w:r>
      <w:r w:rsidR="00AA0EB5" w:rsidRPr="00B220E5">
        <w:rPr>
          <w:rFonts w:ascii="Arial" w:hAnsi="Arial" w:cs="Arial"/>
          <w:sz w:val="28"/>
          <w:szCs w:val="28"/>
        </w:rPr>
        <w:t xml:space="preserve">graphs from </w:t>
      </w:r>
      <w:r w:rsidR="002247E2" w:rsidRPr="00B220E5">
        <w:rPr>
          <w:rFonts w:ascii="Arial" w:hAnsi="Arial" w:cs="Arial"/>
          <w:sz w:val="28"/>
          <w:szCs w:val="28"/>
        </w:rPr>
        <w:t>other regions</w:t>
      </w:r>
      <w:r w:rsidR="00AA0EB5" w:rsidRPr="00B220E5">
        <w:rPr>
          <w:rFonts w:ascii="Arial" w:hAnsi="Arial" w:cs="Arial"/>
          <w:sz w:val="28"/>
          <w:szCs w:val="28"/>
        </w:rPr>
        <w:t xml:space="preserve"> to make</w:t>
      </w:r>
      <w:r w:rsidR="00402095" w:rsidRPr="00B220E5">
        <w:rPr>
          <w:rFonts w:ascii="Arial" w:hAnsi="Arial" w:cs="Arial"/>
          <w:sz w:val="28"/>
          <w:szCs w:val="28"/>
        </w:rPr>
        <w:t xml:space="preserve"> a facet graph for each parameter</w:t>
      </w:r>
      <w:r w:rsidR="00DA2CCF" w:rsidRPr="00B220E5">
        <w:rPr>
          <w:rFonts w:ascii="Arial" w:hAnsi="Arial" w:cs="Arial"/>
          <w:sz w:val="28"/>
          <w:szCs w:val="28"/>
        </w:rPr>
        <w:t xml:space="preserve">. </w:t>
      </w:r>
      <w:r w:rsidRPr="00B220E5">
        <w:rPr>
          <w:rFonts w:ascii="Arial" w:hAnsi="Arial" w:cs="Arial"/>
          <w:sz w:val="28"/>
          <w:szCs w:val="28"/>
        </w:rPr>
        <w:t>The m</w:t>
      </w:r>
      <w:r w:rsidR="00636C02" w:rsidRPr="00B220E5">
        <w:rPr>
          <w:rFonts w:ascii="Arial" w:hAnsi="Arial" w:cs="Arial"/>
          <w:sz w:val="28"/>
          <w:szCs w:val="28"/>
        </w:rPr>
        <w:t xml:space="preserve">inimum and maximum </w:t>
      </w:r>
      <w:r w:rsidRPr="00B220E5">
        <w:rPr>
          <w:rFonts w:ascii="Arial" w:hAnsi="Arial" w:cs="Arial"/>
          <w:sz w:val="28"/>
          <w:szCs w:val="28"/>
        </w:rPr>
        <w:t>value</w:t>
      </w:r>
      <w:r w:rsidR="00F012E9" w:rsidRPr="00B220E5">
        <w:rPr>
          <w:rFonts w:ascii="Arial" w:hAnsi="Arial" w:cs="Arial"/>
          <w:sz w:val="28"/>
          <w:szCs w:val="28"/>
        </w:rPr>
        <w:t>s</w:t>
      </w:r>
      <w:r w:rsidR="00636C02" w:rsidRPr="00B220E5">
        <w:rPr>
          <w:rFonts w:ascii="Arial" w:hAnsi="Arial" w:cs="Arial"/>
          <w:sz w:val="28"/>
          <w:szCs w:val="28"/>
        </w:rPr>
        <w:t xml:space="preserve"> </w:t>
      </w:r>
      <w:r w:rsidR="00F012E9" w:rsidRPr="00B220E5">
        <w:rPr>
          <w:rFonts w:ascii="Arial" w:hAnsi="Arial" w:cs="Arial"/>
          <w:sz w:val="28"/>
          <w:szCs w:val="28"/>
        </w:rPr>
        <w:t>in 2019 were determined for each field parameter or laboratory analyte to show the range within a single year</w:t>
      </w:r>
      <w:r w:rsidR="00636C02" w:rsidRPr="00B220E5">
        <w:rPr>
          <w:rFonts w:ascii="Arial" w:hAnsi="Arial" w:cs="Arial"/>
          <w:sz w:val="28"/>
          <w:szCs w:val="28"/>
        </w:rPr>
        <w:t xml:space="preserve">. </w:t>
      </w:r>
      <w:r w:rsidRPr="00B220E5">
        <w:rPr>
          <w:rFonts w:ascii="Arial" w:hAnsi="Arial" w:cs="Arial"/>
          <w:sz w:val="28"/>
          <w:szCs w:val="28"/>
        </w:rPr>
        <w:t xml:space="preserve">The </w:t>
      </w:r>
      <w:r w:rsidR="00093D55" w:rsidRPr="00B220E5">
        <w:rPr>
          <w:rFonts w:ascii="Arial" w:hAnsi="Arial" w:cs="Arial"/>
          <w:sz w:val="28"/>
          <w:szCs w:val="28"/>
        </w:rPr>
        <w:t>instances</w:t>
      </w:r>
      <w:r w:rsidRPr="00B220E5">
        <w:rPr>
          <w:rFonts w:ascii="Arial" w:hAnsi="Arial" w:cs="Arial"/>
          <w:sz w:val="28"/>
          <w:szCs w:val="28"/>
        </w:rPr>
        <w:t xml:space="preserve"> whe</w:t>
      </w:r>
      <w:r w:rsidR="00093D55" w:rsidRPr="00B220E5">
        <w:rPr>
          <w:rFonts w:ascii="Arial" w:hAnsi="Arial" w:cs="Arial"/>
          <w:sz w:val="28"/>
          <w:szCs w:val="28"/>
        </w:rPr>
        <w:t>n</w:t>
      </w:r>
      <w:r w:rsidRPr="00B220E5">
        <w:rPr>
          <w:rFonts w:ascii="Arial" w:hAnsi="Arial" w:cs="Arial"/>
          <w:sz w:val="28"/>
          <w:szCs w:val="28"/>
        </w:rPr>
        <w:t xml:space="preserve"> </w:t>
      </w:r>
      <w:r w:rsidR="00093D55" w:rsidRPr="00B220E5">
        <w:rPr>
          <w:rFonts w:ascii="Arial" w:hAnsi="Arial" w:cs="Arial"/>
          <w:sz w:val="28"/>
          <w:szCs w:val="28"/>
        </w:rPr>
        <w:t>a</w:t>
      </w:r>
      <w:r w:rsidRPr="00B220E5">
        <w:rPr>
          <w:rFonts w:ascii="Arial" w:hAnsi="Arial" w:cs="Arial"/>
          <w:sz w:val="28"/>
          <w:szCs w:val="28"/>
        </w:rPr>
        <w:t xml:space="preserve"> result f</w:t>
      </w:r>
      <w:r w:rsidR="00093D55" w:rsidRPr="00B220E5">
        <w:rPr>
          <w:rFonts w:ascii="Arial" w:hAnsi="Arial" w:cs="Arial"/>
          <w:sz w:val="28"/>
          <w:szCs w:val="28"/>
        </w:rPr>
        <w:t>ell</w:t>
      </w:r>
      <w:r w:rsidRPr="00B220E5">
        <w:rPr>
          <w:rFonts w:ascii="Arial" w:hAnsi="Arial" w:cs="Arial"/>
          <w:sz w:val="28"/>
          <w:szCs w:val="28"/>
        </w:rPr>
        <w:t xml:space="preserve"> below the reporting limit were excluded from these minimum and maximum calculations. When this occurred, a vertical dashed line </w:t>
      </w:r>
      <w:r w:rsidR="00F012E9" w:rsidRPr="00B220E5">
        <w:rPr>
          <w:rFonts w:ascii="Arial" w:hAnsi="Arial" w:cs="Arial"/>
          <w:sz w:val="28"/>
          <w:szCs w:val="28"/>
        </w:rPr>
        <w:t>capped at the</w:t>
      </w:r>
      <w:r w:rsidRPr="00B220E5">
        <w:rPr>
          <w:rFonts w:ascii="Arial" w:hAnsi="Arial" w:cs="Arial"/>
          <w:sz w:val="28"/>
          <w:szCs w:val="28"/>
        </w:rPr>
        <w:t xml:space="preserve"> reporting limit was added to the graph to represent the </w:t>
      </w:r>
      <w:r w:rsidR="00093D55" w:rsidRPr="00B220E5">
        <w:rPr>
          <w:rFonts w:ascii="Arial" w:hAnsi="Arial" w:cs="Arial"/>
          <w:sz w:val="28"/>
          <w:szCs w:val="28"/>
        </w:rPr>
        <w:t xml:space="preserve">presence of a </w:t>
      </w:r>
      <w:r w:rsidRPr="00B220E5">
        <w:rPr>
          <w:rFonts w:ascii="Arial" w:hAnsi="Arial" w:cs="Arial"/>
          <w:sz w:val="28"/>
          <w:szCs w:val="28"/>
        </w:rPr>
        <w:t>non-detect.</w:t>
      </w:r>
    </w:p>
    <w:p w14:paraId="6218C640" w14:textId="7AB75EE3" w:rsidR="00E83C15" w:rsidRPr="00B220E5" w:rsidRDefault="00E83C15">
      <w:pPr>
        <w:rPr>
          <w:rFonts w:ascii="Arial" w:hAnsi="Arial" w:cs="Arial"/>
          <w:b/>
          <w:sz w:val="28"/>
          <w:szCs w:val="28"/>
        </w:rPr>
      </w:pPr>
      <w:r w:rsidRPr="00B220E5">
        <w:rPr>
          <w:rFonts w:ascii="Arial" w:hAnsi="Arial" w:cs="Arial"/>
          <w:b/>
          <w:sz w:val="28"/>
          <w:szCs w:val="28"/>
        </w:rPr>
        <w:t>Specific Conductance</w:t>
      </w:r>
      <w:r w:rsidR="007E273A" w:rsidRPr="00B220E5">
        <w:rPr>
          <w:rFonts w:ascii="Arial" w:hAnsi="Arial" w:cs="Arial"/>
          <w:b/>
          <w:sz w:val="28"/>
          <w:szCs w:val="28"/>
        </w:rPr>
        <w:t xml:space="preserve"> (Figure 1):</w:t>
      </w:r>
    </w:p>
    <w:p w14:paraId="30AD2E03" w14:textId="1A47C4FF" w:rsidR="000A1019" w:rsidRPr="00B220E5" w:rsidRDefault="001542D9" w:rsidP="007C543E">
      <w:pPr>
        <w:rPr>
          <w:rFonts w:ascii="Arial" w:hAnsi="Arial" w:cs="Arial"/>
          <w:sz w:val="28"/>
          <w:szCs w:val="28"/>
        </w:rPr>
      </w:pPr>
      <w:r w:rsidRPr="00B220E5">
        <w:rPr>
          <w:rFonts w:ascii="Arial" w:hAnsi="Arial" w:cs="Arial"/>
          <w:sz w:val="28"/>
          <w:szCs w:val="28"/>
        </w:rPr>
        <w:t>Specific conductance</w:t>
      </w:r>
      <w:r w:rsidR="00A17F56" w:rsidRPr="00B220E5">
        <w:rPr>
          <w:rFonts w:ascii="Arial" w:hAnsi="Arial" w:cs="Arial"/>
          <w:sz w:val="28"/>
          <w:szCs w:val="28"/>
        </w:rPr>
        <w:t xml:space="preserve"> varied </w:t>
      </w:r>
      <w:r w:rsidR="000A4EB7" w:rsidRPr="00B220E5">
        <w:rPr>
          <w:rFonts w:ascii="Arial" w:hAnsi="Arial" w:cs="Arial"/>
          <w:sz w:val="28"/>
          <w:szCs w:val="28"/>
        </w:rPr>
        <w:t>greatly</w:t>
      </w:r>
      <w:r w:rsidR="00D153E4" w:rsidRPr="00B220E5">
        <w:rPr>
          <w:rFonts w:ascii="Arial" w:hAnsi="Arial" w:cs="Arial"/>
          <w:sz w:val="28"/>
          <w:szCs w:val="28"/>
        </w:rPr>
        <w:t xml:space="preserve"> in 201</w:t>
      </w:r>
      <w:r w:rsidR="000A4448" w:rsidRPr="00B220E5">
        <w:rPr>
          <w:rFonts w:ascii="Arial" w:hAnsi="Arial" w:cs="Arial"/>
          <w:sz w:val="28"/>
          <w:szCs w:val="28"/>
        </w:rPr>
        <w:t>9</w:t>
      </w:r>
      <w:r w:rsidR="000A4EB7" w:rsidRPr="00B220E5">
        <w:rPr>
          <w:rFonts w:ascii="Arial" w:hAnsi="Arial" w:cs="Arial"/>
          <w:sz w:val="28"/>
          <w:szCs w:val="28"/>
        </w:rPr>
        <w:t xml:space="preserve"> </w:t>
      </w:r>
      <w:r w:rsidR="00A17F56" w:rsidRPr="00B220E5">
        <w:rPr>
          <w:rFonts w:ascii="Arial" w:hAnsi="Arial" w:cs="Arial"/>
          <w:sz w:val="28"/>
          <w:szCs w:val="28"/>
        </w:rPr>
        <w:t xml:space="preserve">across </w:t>
      </w:r>
      <w:r w:rsidR="00932762" w:rsidRPr="00B220E5">
        <w:rPr>
          <w:rFonts w:ascii="Arial" w:hAnsi="Arial" w:cs="Arial"/>
          <w:sz w:val="28"/>
          <w:szCs w:val="28"/>
        </w:rPr>
        <w:t xml:space="preserve">the </w:t>
      </w:r>
      <w:r w:rsidR="00044829" w:rsidRPr="00B220E5">
        <w:rPr>
          <w:rFonts w:ascii="Arial" w:hAnsi="Arial" w:cs="Arial"/>
          <w:sz w:val="28"/>
          <w:szCs w:val="28"/>
        </w:rPr>
        <w:t xml:space="preserve">sampling </w:t>
      </w:r>
      <w:r w:rsidR="00F70604" w:rsidRPr="00B220E5">
        <w:rPr>
          <w:rFonts w:ascii="Arial" w:hAnsi="Arial" w:cs="Arial"/>
          <w:sz w:val="28"/>
          <w:szCs w:val="28"/>
        </w:rPr>
        <w:t>regions</w:t>
      </w:r>
      <w:r w:rsidR="006C4966" w:rsidRPr="00B220E5">
        <w:rPr>
          <w:rFonts w:ascii="Arial" w:hAnsi="Arial" w:cs="Arial"/>
          <w:sz w:val="28"/>
          <w:szCs w:val="28"/>
        </w:rPr>
        <w:t xml:space="preserve"> </w:t>
      </w:r>
      <w:r w:rsidR="000A4EB7" w:rsidRPr="00B220E5">
        <w:rPr>
          <w:rFonts w:ascii="Arial" w:hAnsi="Arial" w:cs="Arial"/>
          <w:sz w:val="28"/>
          <w:szCs w:val="28"/>
        </w:rPr>
        <w:t>with the highest levels</w:t>
      </w:r>
      <w:r w:rsidR="00D705BD" w:rsidRPr="00B220E5">
        <w:rPr>
          <w:rFonts w:ascii="Arial" w:hAnsi="Arial" w:cs="Arial"/>
          <w:sz w:val="28"/>
          <w:szCs w:val="28"/>
        </w:rPr>
        <w:t xml:space="preserve"> occurring</w:t>
      </w:r>
      <w:r w:rsidR="000A4EB7" w:rsidRPr="00B220E5">
        <w:rPr>
          <w:rFonts w:ascii="Arial" w:hAnsi="Arial" w:cs="Arial"/>
          <w:sz w:val="28"/>
          <w:szCs w:val="28"/>
        </w:rPr>
        <w:t xml:space="preserve"> in the western regions</w:t>
      </w:r>
      <w:r w:rsidR="00044829" w:rsidRPr="00B220E5">
        <w:rPr>
          <w:rFonts w:ascii="Arial" w:hAnsi="Arial" w:cs="Arial"/>
          <w:sz w:val="28"/>
          <w:szCs w:val="28"/>
        </w:rPr>
        <w:t xml:space="preserve"> (San Pablo Bay, Suisun Bay and Grizzly Bay and Confluence)</w:t>
      </w:r>
      <w:r w:rsidR="000A4EB7" w:rsidRPr="00B220E5">
        <w:rPr>
          <w:rFonts w:ascii="Arial" w:hAnsi="Arial" w:cs="Arial"/>
          <w:sz w:val="28"/>
          <w:szCs w:val="28"/>
        </w:rPr>
        <w:t xml:space="preserve"> </w:t>
      </w:r>
      <w:r w:rsidR="00044829" w:rsidRPr="00B220E5">
        <w:rPr>
          <w:rFonts w:ascii="Arial" w:hAnsi="Arial" w:cs="Arial"/>
          <w:sz w:val="28"/>
          <w:szCs w:val="28"/>
        </w:rPr>
        <w:t>where water from the Pacific Ocean ha</w:t>
      </w:r>
      <w:r w:rsidR="007B5182" w:rsidRPr="00B220E5">
        <w:rPr>
          <w:rFonts w:ascii="Arial" w:hAnsi="Arial" w:cs="Arial"/>
          <w:sz w:val="28"/>
          <w:szCs w:val="28"/>
        </w:rPr>
        <w:t>s</w:t>
      </w:r>
      <w:r w:rsidR="00044829" w:rsidRPr="00B220E5">
        <w:rPr>
          <w:rFonts w:ascii="Arial" w:hAnsi="Arial" w:cs="Arial"/>
          <w:sz w:val="28"/>
          <w:szCs w:val="28"/>
        </w:rPr>
        <w:t xml:space="preserve"> the strongest i</w:t>
      </w:r>
      <w:r w:rsidR="00CD513F" w:rsidRPr="00B220E5">
        <w:rPr>
          <w:rFonts w:ascii="Arial" w:hAnsi="Arial" w:cs="Arial"/>
          <w:sz w:val="28"/>
          <w:szCs w:val="28"/>
        </w:rPr>
        <w:t>nfluence.</w:t>
      </w:r>
      <w:r w:rsidR="007C543E" w:rsidRPr="00B220E5">
        <w:rPr>
          <w:rFonts w:ascii="Arial" w:hAnsi="Arial" w:cs="Arial"/>
          <w:sz w:val="28"/>
          <w:szCs w:val="28"/>
        </w:rPr>
        <w:t xml:space="preserve"> </w:t>
      </w:r>
      <w:r w:rsidR="00002B7B" w:rsidRPr="00B220E5">
        <w:rPr>
          <w:rFonts w:ascii="Arial" w:hAnsi="Arial" w:cs="Arial"/>
          <w:sz w:val="28"/>
          <w:szCs w:val="28"/>
        </w:rPr>
        <w:t>S</w:t>
      </w:r>
      <w:r w:rsidR="00322CCB" w:rsidRPr="00B220E5">
        <w:rPr>
          <w:rFonts w:ascii="Arial" w:hAnsi="Arial" w:cs="Arial"/>
          <w:sz w:val="28"/>
          <w:szCs w:val="28"/>
        </w:rPr>
        <w:t xml:space="preserve">pecific conductance </w:t>
      </w:r>
      <w:r w:rsidR="00CD513F" w:rsidRPr="00B220E5">
        <w:rPr>
          <w:rFonts w:ascii="Arial" w:hAnsi="Arial" w:cs="Arial"/>
          <w:sz w:val="28"/>
          <w:szCs w:val="28"/>
        </w:rPr>
        <w:t xml:space="preserve">ranged from </w:t>
      </w:r>
      <w:r w:rsidR="00C12040" w:rsidRPr="00B220E5">
        <w:rPr>
          <w:rFonts w:ascii="Arial" w:hAnsi="Arial" w:cs="Arial"/>
          <w:sz w:val="28"/>
          <w:szCs w:val="28"/>
        </w:rPr>
        <w:t>77.8</w:t>
      </w:r>
      <w:r w:rsidR="007C543E" w:rsidRPr="00B220E5">
        <w:rPr>
          <w:rFonts w:ascii="Arial" w:hAnsi="Arial" w:cs="Arial"/>
          <w:sz w:val="28"/>
          <w:szCs w:val="28"/>
        </w:rPr>
        <w:t xml:space="preserve"> </w:t>
      </w:r>
      <w:r w:rsidR="006625BD" w:rsidRPr="00B220E5">
        <w:rPr>
          <w:rFonts w:ascii="Arial" w:hAnsi="Arial" w:cs="Arial"/>
          <w:sz w:val="28"/>
          <w:szCs w:val="28"/>
        </w:rPr>
        <w:t xml:space="preserve">µS/cm </w:t>
      </w:r>
      <w:r w:rsidR="00C12040" w:rsidRPr="00B220E5">
        <w:rPr>
          <w:rFonts w:ascii="Arial" w:hAnsi="Arial" w:cs="Arial"/>
          <w:sz w:val="28"/>
          <w:szCs w:val="28"/>
        </w:rPr>
        <w:t>(C10A in Southern Interior Delta</w:t>
      </w:r>
      <w:r w:rsidR="00575931" w:rsidRPr="00B220E5">
        <w:rPr>
          <w:rFonts w:ascii="Arial" w:hAnsi="Arial" w:cs="Arial"/>
          <w:sz w:val="28"/>
          <w:szCs w:val="28"/>
        </w:rPr>
        <w:t xml:space="preserve">, </w:t>
      </w:r>
      <w:r w:rsidR="008544B9" w:rsidRPr="00B220E5">
        <w:rPr>
          <w:rFonts w:ascii="Arial" w:hAnsi="Arial" w:cs="Arial"/>
          <w:sz w:val="28"/>
          <w:szCs w:val="28"/>
        </w:rPr>
        <w:t>June</w:t>
      </w:r>
      <w:r w:rsidR="007C543E" w:rsidRPr="00B220E5">
        <w:rPr>
          <w:rFonts w:ascii="Arial" w:hAnsi="Arial" w:cs="Arial"/>
          <w:sz w:val="28"/>
          <w:szCs w:val="28"/>
        </w:rPr>
        <w:t xml:space="preserve">) </w:t>
      </w:r>
      <w:r w:rsidR="00044829" w:rsidRPr="00B220E5">
        <w:rPr>
          <w:rFonts w:ascii="Arial" w:hAnsi="Arial" w:cs="Arial"/>
          <w:sz w:val="28"/>
          <w:szCs w:val="28"/>
        </w:rPr>
        <w:t xml:space="preserve">to </w:t>
      </w:r>
      <w:r w:rsidR="00C12040" w:rsidRPr="00B220E5">
        <w:rPr>
          <w:rFonts w:ascii="Arial" w:hAnsi="Arial" w:cs="Arial"/>
          <w:sz w:val="28"/>
          <w:szCs w:val="28"/>
        </w:rPr>
        <w:t>41</w:t>
      </w:r>
      <w:r w:rsidR="008544B9" w:rsidRPr="00B220E5">
        <w:rPr>
          <w:rFonts w:ascii="Arial" w:hAnsi="Arial" w:cs="Arial"/>
          <w:sz w:val="28"/>
          <w:szCs w:val="28"/>
        </w:rPr>
        <w:t>,</w:t>
      </w:r>
      <w:r w:rsidR="00C12040" w:rsidRPr="00B220E5">
        <w:rPr>
          <w:rFonts w:ascii="Arial" w:hAnsi="Arial" w:cs="Arial"/>
          <w:sz w:val="28"/>
          <w:szCs w:val="28"/>
        </w:rPr>
        <w:t>956</w:t>
      </w:r>
      <w:r w:rsidR="007C543E" w:rsidRPr="00B220E5">
        <w:rPr>
          <w:rFonts w:ascii="Arial" w:hAnsi="Arial" w:cs="Arial"/>
          <w:sz w:val="28"/>
          <w:szCs w:val="28"/>
        </w:rPr>
        <w:t xml:space="preserve"> </w:t>
      </w:r>
      <w:r w:rsidR="006625BD" w:rsidRPr="00B220E5">
        <w:rPr>
          <w:rFonts w:ascii="Arial" w:hAnsi="Arial" w:cs="Arial"/>
          <w:sz w:val="28"/>
          <w:szCs w:val="28"/>
        </w:rPr>
        <w:t xml:space="preserve">µS/cm </w:t>
      </w:r>
      <w:r w:rsidR="007C543E" w:rsidRPr="00B220E5">
        <w:rPr>
          <w:rFonts w:ascii="Arial" w:hAnsi="Arial" w:cs="Arial"/>
          <w:sz w:val="28"/>
          <w:szCs w:val="28"/>
        </w:rPr>
        <w:t>(</w:t>
      </w:r>
      <w:r w:rsidR="00C12040" w:rsidRPr="00B220E5">
        <w:rPr>
          <w:rFonts w:ascii="Arial" w:hAnsi="Arial" w:cs="Arial"/>
          <w:sz w:val="28"/>
          <w:szCs w:val="28"/>
        </w:rPr>
        <w:t xml:space="preserve">D41 in </w:t>
      </w:r>
      <w:r w:rsidR="007C543E" w:rsidRPr="00B220E5">
        <w:rPr>
          <w:rFonts w:ascii="Arial" w:hAnsi="Arial" w:cs="Arial"/>
          <w:sz w:val="28"/>
          <w:szCs w:val="28"/>
        </w:rPr>
        <w:t>San Pablo Bay</w:t>
      </w:r>
      <w:r w:rsidR="00575931" w:rsidRPr="00B220E5">
        <w:rPr>
          <w:rFonts w:ascii="Arial" w:hAnsi="Arial" w:cs="Arial"/>
          <w:sz w:val="28"/>
          <w:szCs w:val="28"/>
        </w:rPr>
        <w:t>, November</w:t>
      </w:r>
      <w:r w:rsidR="007C543E" w:rsidRPr="00B220E5">
        <w:rPr>
          <w:rFonts w:ascii="Arial" w:hAnsi="Arial" w:cs="Arial"/>
          <w:sz w:val="28"/>
          <w:szCs w:val="28"/>
        </w:rPr>
        <w:t>)</w:t>
      </w:r>
      <w:r w:rsidR="00044829" w:rsidRPr="00B220E5">
        <w:rPr>
          <w:rFonts w:ascii="Arial" w:hAnsi="Arial" w:cs="Arial"/>
          <w:sz w:val="28"/>
          <w:szCs w:val="28"/>
        </w:rPr>
        <w:t xml:space="preserve"> </w:t>
      </w:r>
      <w:r w:rsidR="007C543E" w:rsidRPr="00B220E5">
        <w:rPr>
          <w:rFonts w:ascii="Arial" w:hAnsi="Arial" w:cs="Arial"/>
          <w:sz w:val="28"/>
          <w:szCs w:val="28"/>
        </w:rPr>
        <w:t>duri</w:t>
      </w:r>
      <w:r w:rsidR="00D153E4" w:rsidRPr="00B220E5">
        <w:rPr>
          <w:rFonts w:ascii="Arial" w:hAnsi="Arial" w:cs="Arial"/>
          <w:sz w:val="28"/>
          <w:szCs w:val="28"/>
        </w:rPr>
        <w:t>ng 201</w:t>
      </w:r>
      <w:r w:rsidR="008A2DB0" w:rsidRPr="00B220E5">
        <w:rPr>
          <w:rFonts w:ascii="Arial" w:hAnsi="Arial" w:cs="Arial"/>
          <w:sz w:val="28"/>
          <w:szCs w:val="28"/>
        </w:rPr>
        <w:t>9</w:t>
      </w:r>
      <w:r w:rsidR="007C543E" w:rsidRPr="00B220E5">
        <w:rPr>
          <w:rFonts w:ascii="Arial" w:hAnsi="Arial" w:cs="Arial"/>
          <w:sz w:val="28"/>
          <w:szCs w:val="28"/>
        </w:rPr>
        <w:t xml:space="preserve">. </w:t>
      </w:r>
      <w:r w:rsidR="00FD7564" w:rsidRPr="00B220E5">
        <w:rPr>
          <w:rFonts w:ascii="Arial" w:hAnsi="Arial" w:cs="Arial"/>
          <w:sz w:val="28"/>
          <w:szCs w:val="28"/>
        </w:rPr>
        <w:t>L</w:t>
      </w:r>
      <w:r w:rsidR="00143A5B" w:rsidRPr="00B220E5">
        <w:rPr>
          <w:rFonts w:ascii="Arial" w:hAnsi="Arial" w:cs="Arial"/>
          <w:sz w:val="28"/>
          <w:szCs w:val="28"/>
        </w:rPr>
        <w:t>ower</w:t>
      </w:r>
      <w:r w:rsidR="00097224" w:rsidRPr="00B220E5">
        <w:rPr>
          <w:rFonts w:ascii="Arial" w:hAnsi="Arial" w:cs="Arial"/>
          <w:sz w:val="28"/>
          <w:szCs w:val="28"/>
        </w:rPr>
        <w:t xml:space="preserve"> </w:t>
      </w:r>
      <w:r w:rsidR="00463960" w:rsidRPr="00B220E5">
        <w:rPr>
          <w:rFonts w:ascii="Arial" w:hAnsi="Arial" w:cs="Arial"/>
          <w:sz w:val="28"/>
          <w:szCs w:val="28"/>
        </w:rPr>
        <w:t xml:space="preserve">specific conductance values </w:t>
      </w:r>
      <w:r w:rsidR="00097224" w:rsidRPr="00B220E5">
        <w:rPr>
          <w:rFonts w:ascii="Arial" w:hAnsi="Arial" w:cs="Arial"/>
          <w:sz w:val="28"/>
          <w:szCs w:val="28"/>
        </w:rPr>
        <w:t>were seen in 201</w:t>
      </w:r>
      <w:r w:rsidR="00143A5B" w:rsidRPr="00B220E5">
        <w:rPr>
          <w:rFonts w:ascii="Arial" w:hAnsi="Arial" w:cs="Arial"/>
          <w:sz w:val="28"/>
          <w:szCs w:val="28"/>
        </w:rPr>
        <w:t>9</w:t>
      </w:r>
      <w:r w:rsidR="00097224" w:rsidRPr="00B220E5">
        <w:rPr>
          <w:rFonts w:ascii="Arial" w:hAnsi="Arial" w:cs="Arial"/>
          <w:sz w:val="28"/>
          <w:szCs w:val="28"/>
        </w:rPr>
        <w:t xml:space="preserve"> than compared to</w:t>
      </w:r>
      <w:r w:rsidR="00463960" w:rsidRPr="00B220E5">
        <w:rPr>
          <w:rFonts w:ascii="Arial" w:hAnsi="Arial" w:cs="Arial"/>
          <w:sz w:val="28"/>
          <w:szCs w:val="28"/>
        </w:rPr>
        <w:t xml:space="preserve"> </w:t>
      </w:r>
      <w:r w:rsidR="005D6D1D" w:rsidRPr="00B220E5">
        <w:rPr>
          <w:rFonts w:ascii="Arial" w:hAnsi="Arial" w:cs="Arial"/>
          <w:sz w:val="28"/>
          <w:szCs w:val="28"/>
        </w:rPr>
        <w:t>201</w:t>
      </w:r>
      <w:r w:rsidR="00143A5B" w:rsidRPr="00B220E5">
        <w:rPr>
          <w:rFonts w:ascii="Arial" w:hAnsi="Arial" w:cs="Arial"/>
          <w:sz w:val="28"/>
          <w:szCs w:val="28"/>
        </w:rPr>
        <w:t>8</w:t>
      </w:r>
      <w:r w:rsidR="00D153E4" w:rsidRPr="00B220E5">
        <w:rPr>
          <w:rFonts w:ascii="Arial" w:hAnsi="Arial" w:cs="Arial"/>
          <w:sz w:val="28"/>
          <w:szCs w:val="28"/>
        </w:rPr>
        <w:t>, which was</w:t>
      </w:r>
      <w:r w:rsidR="005F5CD3" w:rsidRPr="00B220E5">
        <w:rPr>
          <w:rFonts w:ascii="Arial" w:hAnsi="Arial" w:cs="Arial"/>
          <w:sz w:val="28"/>
          <w:szCs w:val="28"/>
        </w:rPr>
        <w:t xml:space="preserve"> </w:t>
      </w:r>
      <w:r w:rsidR="00A1194E" w:rsidRPr="00B220E5">
        <w:rPr>
          <w:rFonts w:ascii="Arial" w:hAnsi="Arial" w:cs="Arial"/>
          <w:sz w:val="28"/>
          <w:szCs w:val="28"/>
        </w:rPr>
        <w:t xml:space="preserve">likely </w:t>
      </w:r>
      <w:r w:rsidR="00684AB9" w:rsidRPr="00B220E5">
        <w:rPr>
          <w:rFonts w:ascii="Arial" w:hAnsi="Arial" w:cs="Arial"/>
          <w:sz w:val="28"/>
          <w:szCs w:val="28"/>
        </w:rPr>
        <w:t xml:space="preserve">due to </w:t>
      </w:r>
      <w:r w:rsidR="00D153E4" w:rsidRPr="00B220E5">
        <w:rPr>
          <w:rFonts w:ascii="Arial" w:hAnsi="Arial" w:cs="Arial"/>
          <w:sz w:val="28"/>
          <w:szCs w:val="28"/>
        </w:rPr>
        <w:t>increased</w:t>
      </w:r>
      <w:r w:rsidR="00684AB9" w:rsidRPr="00B220E5">
        <w:rPr>
          <w:rFonts w:ascii="Arial" w:hAnsi="Arial" w:cs="Arial"/>
          <w:sz w:val="28"/>
          <w:szCs w:val="28"/>
        </w:rPr>
        <w:t xml:space="preserve"> </w:t>
      </w:r>
      <w:r w:rsidR="004C2C9A" w:rsidRPr="00B220E5">
        <w:rPr>
          <w:rFonts w:ascii="Arial" w:hAnsi="Arial" w:cs="Arial"/>
          <w:sz w:val="28"/>
          <w:szCs w:val="28"/>
        </w:rPr>
        <w:t xml:space="preserve">precipitation and </w:t>
      </w:r>
      <w:r w:rsidR="00684AB9" w:rsidRPr="00B220E5">
        <w:rPr>
          <w:rFonts w:ascii="Arial" w:hAnsi="Arial" w:cs="Arial"/>
          <w:sz w:val="28"/>
          <w:szCs w:val="28"/>
        </w:rPr>
        <w:t>runoff</w:t>
      </w:r>
      <w:r w:rsidR="004C2C9A" w:rsidRPr="00B220E5">
        <w:rPr>
          <w:rFonts w:ascii="Arial" w:hAnsi="Arial" w:cs="Arial"/>
          <w:sz w:val="28"/>
          <w:szCs w:val="28"/>
        </w:rPr>
        <w:t xml:space="preserve"> </w:t>
      </w:r>
      <w:r w:rsidR="00D153E4" w:rsidRPr="00B220E5">
        <w:rPr>
          <w:rFonts w:ascii="Arial" w:hAnsi="Arial" w:cs="Arial"/>
          <w:sz w:val="28"/>
          <w:szCs w:val="28"/>
        </w:rPr>
        <w:t xml:space="preserve">during a wet year, keeping </w:t>
      </w:r>
      <w:r w:rsidR="000F4B18" w:rsidRPr="00B220E5">
        <w:rPr>
          <w:rFonts w:ascii="Arial" w:hAnsi="Arial" w:cs="Arial"/>
          <w:sz w:val="28"/>
          <w:szCs w:val="28"/>
        </w:rPr>
        <w:t xml:space="preserve">the </w:t>
      </w:r>
      <w:r w:rsidR="00FD7564" w:rsidRPr="00B220E5">
        <w:rPr>
          <w:rFonts w:ascii="Arial" w:hAnsi="Arial" w:cs="Arial"/>
          <w:sz w:val="28"/>
          <w:szCs w:val="28"/>
        </w:rPr>
        <w:t>San Francisco Estuary</w:t>
      </w:r>
      <w:r w:rsidR="000F4B18" w:rsidRPr="00B220E5">
        <w:rPr>
          <w:rFonts w:ascii="Arial" w:hAnsi="Arial" w:cs="Arial"/>
          <w:sz w:val="28"/>
          <w:szCs w:val="28"/>
        </w:rPr>
        <w:t xml:space="preserve"> </w:t>
      </w:r>
      <w:r w:rsidR="00575931" w:rsidRPr="00B220E5">
        <w:rPr>
          <w:rFonts w:ascii="Arial" w:hAnsi="Arial" w:cs="Arial"/>
          <w:sz w:val="28"/>
          <w:szCs w:val="28"/>
        </w:rPr>
        <w:t>fresher</w:t>
      </w:r>
      <w:r w:rsidR="000F4B18" w:rsidRPr="00B220E5">
        <w:rPr>
          <w:rFonts w:ascii="Arial" w:hAnsi="Arial" w:cs="Arial"/>
          <w:sz w:val="28"/>
          <w:szCs w:val="28"/>
        </w:rPr>
        <w:t xml:space="preserve"> throughout the year</w:t>
      </w:r>
      <w:r w:rsidR="00684AB9" w:rsidRPr="00B220E5">
        <w:rPr>
          <w:rFonts w:ascii="Arial" w:hAnsi="Arial" w:cs="Arial"/>
          <w:sz w:val="28"/>
          <w:szCs w:val="28"/>
        </w:rPr>
        <w:t>.</w:t>
      </w:r>
      <w:r w:rsidR="000F4B18" w:rsidRPr="00B220E5">
        <w:rPr>
          <w:rFonts w:ascii="Arial" w:hAnsi="Arial" w:cs="Arial"/>
          <w:sz w:val="28"/>
          <w:szCs w:val="28"/>
        </w:rPr>
        <w:t xml:space="preserve"> </w:t>
      </w:r>
      <w:r w:rsidR="00684AB9" w:rsidRPr="00B220E5">
        <w:rPr>
          <w:rFonts w:ascii="Arial" w:hAnsi="Arial" w:cs="Arial"/>
          <w:sz w:val="28"/>
          <w:szCs w:val="28"/>
        </w:rPr>
        <w:t xml:space="preserve"> </w:t>
      </w:r>
    </w:p>
    <w:p w14:paraId="4A9BE300" w14:textId="529EEEF4" w:rsidR="00A17F56" w:rsidRPr="00B220E5" w:rsidRDefault="00E83C15">
      <w:pPr>
        <w:rPr>
          <w:rFonts w:ascii="Arial" w:hAnsi="Arial" w:cs="Arial"/>
          <w:b/>
          <w:sz w:val="28"/>
          <w:szCs w:val="28"/>
        </w:rPr>
      </w:pPr>
      <w:r w:rsidRPr="00B220E5">
        <w:rPr>
          <w:rFonts w:ascii="Arial" w:hAnsi="Arial" w:cs="Arial"/>
          <w:b/>
          <w:sz w:val="28"/>
          <w:szCs w:val="28"/>
        </w:rPr>
        <w:t>Turbidity</w:t>
      </w:r>
      <w:r w:rsidR="007E273A" w:rsidRPr="00B220E5">
        <w:rPr>
          <w:rFonts w:ascii="Arial" w:hAnsi="Arial" w:cs="Arial"/>
          <w:b/>
          <w:sz w:val="28"/>
          <w:szCs w:val="28"/>
        </w:rPr>
        <w:t xml:space="preserve"> (Figure </w:t>
      </w:r>
      <w:r w:rsidR="00E27865" w:rsidRPr="00B220E5">
        <w:rPr>
          <w:rFonts w:ascii="Arial" w:hAnsi="Arial" w:cs="Arial"/>
          <w:b/>
          <w:sz w:val="28"/>
          <w:szCs w:val="28"/>
        </w:rPr>
        <w:t>2</w:t>
      </w:r>
      <w:r w:rsidR="007E273A" w:rsidRPr="00B220E5">
        <w:rPr>
          <w:rFonts w:ascii="Arial" w:hAnsi="Arial" w:cs="Arial"/>
          <w:b/>
          <w:sz w:val="28"/>
          <w:szCs w:val="28"/>
        </w:rPr>
        <w:t>)</w:t>
      </w:r>
      <w:r w:rsidRPr="00B220E5">
        <w:rPr>
          <w:rFonts w:ascii="Arial" w:hAnsi="Arial" w:cs="Arial"/>
          <w:b/>
          <w:sz w:val="28"/>
          <w:szCs w:val="28"/>
        </w:rPr>
        <w:t>:</w:t>
      </w:r>
    </w:p>
    <w:p w14:paraId="59604406" w14:textId="6F959B4B" w:rsidR="001023AA" w:rsidRPr="00B220E5" w:rsidRDefault="00E768C2">
      <w:pPr>
        <w:rPr>
          <w:rFonts w:ascii="Arial" w:hAnsi="Arial" w:cs="Arial"/>
          <w:color w:val="0070C0"/>
          <w:sz w:val="28"/>
          <w:szCs w:val="28"/>
        </w:rPr>
      </w:pPr>
      <w:r w:rsidRPr="00B220E5">
        <w:rPr>
          <w:rFonts w:ascii="Arial" w:hAnsi="Arial" w:cs="Arial"/>
          <w:sz w:val="28"/>
          <w:szCs w:val="28"/>
        </w:rPr>
        <w:t>T</w:t>
      </w:r>
      <w:r w:rsidR="00AC7CEE" w:rsidRPr="00B220E5">
        <w:rPr>
          <w:rFonts w:ascii="Arial" w:hAnsi="Arial" w:cs="Arial"/>
          <w:sz w:val="28"/>
          <w:szCs w:val="28"/>
        </w:rPr>
        <w:t xml:space="preserve">urbidity values ranged from </w:t>
      </w:r>
      <w:r w:rsidR="00C12040" w:rsidRPr="00B220E5">
        <w:rPr>
          <w:rFonts w:ascii="Arial" w:hAnsi="Arial" w:cs="Arial"/>
          <w:sz w:val="28"/>
          <w:szCs w:val="28"/>
        </w:rPr>
        <w:t>0.3</w:t>
      </w:r>
      <w:r w:rsidR="00AC7CEE" w:rsidRPr="00B220E5">
        <w:rPr>
          <w:rFonts w:ascii="Arial" w:hAnsi="Arial" w:cs="Arial"/>
          <w:sz w:val="28"/>
          <w:szCs w:val="28"/>
        </w:rPr>
        <w:t xml:space="preserve"> NTU (</w:t>
      </w:r>
      <w:r w:rsidR="00C12040" w:rsidRPr="00B220E5">
        <w:rPr>
          <w:rFonts w:ascii="Arial" w:hAnsi="Arial" w:cs="Arial"/>
          <w:sz w:val="28"/>
          <w:szCs w:val="28"/>
        </w:rPr>
        <w:t>MD10A in Southern Interior Delta</w:t>
      </w:r>
      <w:r w:rsidR="001542D9" w:rsidRPr="00B220E5">
        <w:rPr>
          <w:rFonts w:ascii="Arial" w:hAnsi="Arial" w:cs="Arial"/>
          <w:sz w:val="28"/>
          <w:szCs w:val="28"/>
        </w:rPr>
        <w:t xml:space="preserve">, </w:t>
      </w:r>
      <w:r w:rsidR="00C12040" w:rsidRPr="00B220E5">
        <w:rPr>
          <w:rFonts w:ascii="Arial" w:hAnsi="Arial" w:cs="Arial"/>
          <w:sz w:val="28"/>
          <w:szCs w:val="28"/>
        </w:rPr>
        <w:t>April</w:t>
      </w:r>
      <w:r w:rsidR="00AC7CEE" w:rsidRPr="00B220E5">
        <w:rPr>
          <w:rFonts w:ascii="Arial" w:hAnsi="Arial" w:cs="Arial"/>
          <w:sz w:val="28"/>
          <w:szCs w:val="28"/>
        </w:rPr>
        <w:t xml:space="preserve">) to </w:t>
      </w:r>
      <w:r w:rsidR="00437506" w:rsidRPr="00B220E5">
        <w:rPr>
          <w:rFonts w:ascii="Arial" w:hAnsi="Arial" w:cs="Arial"/>
          <w:sz w:val="28"/>
          <w:szCs w:val="28"/>
        </w:rPr>
        <w:t>1</w:t>
      </w:r>
      <w:r w:rsidR="00C12040" w:rsidRPr="00B220E5">
        <w:rPr>
          <w:rFonts w:ascii="Arial" w:hAnsi="Arial" w:cs="Arial"/>
          <w:sz w:val="28"/>
          <w:szCs w:val="28"/>
        </w:rPr>
        <w:t>42.3</w:t>
      </w:r>
      <w:r w:rsidR="00AC7CEE" w:rsidRPr="00B220E5">
        <w:rPr>
          <w:rFonts w:ascii="Arial" w:hAnsi="Arial" w:cs="Arial"/>
          <w:sz w:val="28"/>
          <w:szCs w:val="28"/>
        </w:rPr>
        <w:t xml:space="preserve"> NTU (</w:t>
      </w:r>
      <w:r w:rsidR="00C12040" w:rsidRPr="00B220E5">
        <w:rPr>
          <w:rFonts w:ascii="Arial" w:hAnsi="Arial" w:cs="Arial"/>
          <w:sz w:val="28"/>
          <w:szCs w:val="28"/>
        </w:rPr>
        <w:t xml:space="preserve">NZ325 in </w:t>
      </w:r>
      <w:r w:rsidR="00437506" w:rsidRPr="00B220E5">
        <w:rPr>
          <w:rFonts w:ascii="Arial" w:hAnsi="Arial" w:cs="Arial"/>
          <w:sz w:val="28"/>
          <w:szCs w:val="28"/>
        </w:rPr>
        <w:t>San Pablo Bay</w:t>
      </w:r>
      <w:r w:rsidR="001542D9" w:rsidRPr="00B220E5">
        <w:rPr>
          <w:rFonts w:ascii="Arial" w:hAnsi="Arial" w:cs="Arial"/>
          <w:sz w:val="28"/>
          <w:szCs w:val="28"/>
        </w:rPr>
        <w:t xml:space="preserve">, </w:t>
      </w:r>
      <w:r w:rsidR="00437506" w:rsidRPr="00B220E5">
        <w:rPr>
          <w:rFonts w:ascii="Arial" w:hAnsi="Arial" w:cs="Arial"/>
          <w:sz w:val="28"/>
          <w:szCs w:val="28"/>
        </w:rPr>
        <w:t>February</w:t>
      </w:r>
      <w:r w:rsidR="00575931" w:rsidRPr="00B220E5">
        <w:rPr>
          <w:rFonts w:ascii="Arial" w:hAnsi="Arial" w:cs="Arial"/>
          <w:sz w:val="28"/>
          <w:szCs w:val="28"/>
        </w:rPr>
        <w:t>) during 201</w:t>
      </w:r>
      <w:r w:rsidR="00437506" w:rsidRPr="00B220E5">
        <w:rPr>
          <w:rFonts w:ascii="Arial" w:hAnsi="Arial" w:cs="Arial"/>
          <w:sz w:val="28"/>
          <w:szCs w:val="28"/>
        </w:rPr>
        <w:t>9</w:t>
      </w:r>
      <w:r w:rsidR="00AC7CEE" w:rsidRPr="00B220E5">
        <w:rPr>
          <w:rFonts w:ascii="Arial" w:hAnsi="Arial" w:cs="Arial"/>
          <w:color w:val="0070C0"/>
          <w:sz w:val="28"/>
          <w:szCs w:val="28"/>
        </w:rPr>
        <w:t xml:space="preserve">.  </w:t>
      </w:r>
      <w:r w:rsidR="00575931" w:rsidRPr="00B220E5">
        <w:rPr>
          <w:rFonts w:ascii="Arial" w:hAnsi="Arial" w:cs="Arial"/>
          <w:sz w:val="28"/>
          <w:szCs w:val="28"/>
        </w:rPr>
        <w:t>The</w:t>
      </w:r>
      <w:r w:rsidRPr="00B220E5">
        <w:rPr>
          <w:rFonts w:ascii="Arial" w:hAnsi="Arial" w:cs="Arial"/>
          <w:sz w:val="28"/>
          <w:szCs w:val="28"/>
        </w:rPr>
        <w:t xml:space="preserve"> year 201</w:t>
      </w:r>
      <w:r w:rsidR="00C679DD" w:rsidRPr="00B220E5">
        <w:rPr>
          <w:rFonts w:ascii="Arial" w:hAnsi="Arial" w:cs="Arial"/>
          <w:sz w:val="28"/>
          <w:szCs w:val="28"/>
        </w:rPr>
        <w:t>9</w:t>
      </w:r>
      <w:r w:rsidR="00435526" w:rsidRPr="00B220E5">
        <w:rPr>
          <w:rFonts w:ascii="Arial" w:hAnsi="Arial" w:cs="Arial"/>
          <w:sz w:val="28"/>
          <w:szCs w:val="28"/>
        </w:rPr>
        <w:t xml:space="preserve"> had </w:t>
      </w:r>
      <w:r w:rsidR="00575931" w:rsidRPr="00B220E5">
        <w:rPr>
          <w:rFonts w:ascii="Arial" w:hAnsi="Arial" w:cs="Arial"/>
          <w:sz w:val="28"/>
          <w:szCs w:val="28"/>
        </w:rPr>
        <w:t xml:space="preserve">much </w:t>
      </w:r>
      <w:r w:rsidR="00C679DD" w:rsidRPr="00B220E5">
        <w:rPr>
          <w:rFonts w:ascii="Arial" w:hAnsi="Arial" w:cs="Arial"/>
          <w:sz w:val="28"/>
          <w:szCs w:val="28"/>
        </w:rPr>
        <w:t>higher</w:t>
      </w:r>
      <w:r w:rsidR="00435526" w:rsidRPr="00B220E5">
        <w:rPr>
          <w:rFonts w:ascii="Arial" w:hAnsi="Arial" w:cs="Arial"/>
          <w:sz w:val="28"/>
          <w:szCs w:val="28"/>
        </w:rPr>
        <w:t xml:space="preserve"> levels of turbidity</w:t>
      </w:r>
      <w:r w:rsidR="00C679DD" w:rsidRPr="00B220E5">
        <w:rPr>
          <w:rFonts w:ascii="Arial" w:hAnsi="Arial" w:cs="Arial"/>
          <w:sz w:val="28"/>
          <w:szCs w:val="28"/>
        </w:rPr>
        <w:t xml:space="preserve"> than in 201</w:t>
      </w:r>
      <w:r w:rsidR="0057116C" w:rsidRPr="00B220E5">
        <w:rPr>
          <w:rFonts w:ascii="Arial" w:hAnsi="Arial" w:cs="Arial"/>
          <w:sz w:val="28"/>
          <w:szCs w:val="28"/>
        </w:rPr>
        <w:t>8,</w:t>
      </w:r>
      <w:r w:rsidR="00575931" w:rsidRPr="00B220E5">
        <w:rPr>
          <w:rFonts w:ascii="Arial" w:hAnsi="Arial" w:cs="Arial"/>
          <w:sz w:val="28"/>
          <w:szCs w:val="28"/>
        </w:rPr>
        <w:t xml:space="preserve"> especially</w:t>
      </w:r>
      <w:r w:rsidR="00FE77AE" w:rsidRPr="00B220E5">
        <w:rPr>
          <w:rFonts w:ascii="Arial" w:hAnsi="Arial" w:cs="Arial"/>
          <w:sz w:val="28"/>
          <w:szCs w:val="28"/>
        </w:rPr>
        <w:t xml:space="preserve"> during the winter months</w:t>
      </w:r>
      <w:r w:rsidR="00575931" w:rsidRPr="00B220E5">
        <w:rPr>
          <w:rFonts w:ascii="Arial" w:hAnsi="Arial" w:cs="Arial"/>
          <w:sz w:val="28"/>
          <w:szCs w:val="28"/>
        </w:rPr>
        <w:t xml:space="preserve"> in the northern and western regions</w:t>
      </w:r>
      <w:r w:rsidR="00435526" w:rsidRPr="00B220E5">
        <w:rPr>
          <w:rFonts w:ascii="Arial" w:hAnsi="Arial" w:cs="Arial"/>
          <w:sz w:val="28"/>
          <w:szCs w:val="28"/>
        </w:rPr>
        <w:t xml:space="preserve"> when </w:t>
      </w:r>
      <w:r w:rsidR="00AC7CEE" w:rsidRPr="00B220E5">
        <w:rPr>
          <w:rFonts w:ascii="Arial" w:hAnsi="Arial" w:cs="Arial"/>
          <w:sz w:val="28"/>
          <w:szCs w:val="28"/>
        </w:rPr>
        <w:t xml:space="preserve">rain and </w:t>
      </w:r>
      <w:r w:rsidR="00435526" w:rsidRPr="00B220E5">
        <w:rPr>
          <w:rFonts w:ascii="Arial" w:hAnsi="Arial" w:cs="Arial"/>
          <w:sz w:val="28"/>
          <w:szCs w:val="28"/>
        </w:rPr>
        <w:t xml:space="preserve">snowpack runoff </w:t>
      </w:r>
      <w:r w:rsidR="00F70604" w:rsidRPr="00B220E5">
        <w:rPr>
          <w:rFonts w:ascii="Arial" w:hAnsi="Arial" w:cs="Arial"/>
          <w:sz w:val="28"/>
          <w:szCs w:val="28"/>
        </w:rPr>
        <w:t>occurred</w:t>
      </w:r>
      <w:r w:rsidR="00575931" w:rsidRPr="00B220E5">
        <w:rPr>
          <w:rFonts w:ascii="Arial" w:hAnsi="Arial" w:cs="Arial"/>
          <w:sz w:val="28"/>
          <w:szCs w:val="28"/>
        </w:rPr>
        <w:t xml:space="preserve"> more frequently and to a much larger degree in </w:t>
      </w:r>
      <w:r w:rsidR="00435526" w:rsidRPr="00B220E5">
        <w:rPr>
          <w:rFonts w:ascii="Arial" w:hAnsi="Arial" w:cs="Arial"/>
          <w:sz w:val="28"/>
          <w:szCs w:val="28"/>
        </w:rPr>
        <w:t>the watershed.</w:t>
      </w:r>
      <w:r w:rsidR="00AC7CEE" w:rsidRPr="00B220E5">
        <w:rPr>
          <w:rFonts w:ascii="Arial" w:hAnsi="Arial" w:cs="Arial"/>
          <w:sz w:val="28"/>
          <w:szCs w:val="28"/>
        </w:rPr>
        <w:t xml:space="preserve"> </w:t>
      </w:r>
      <w:r w:rsidR="00CC090A" w:rsidRPr="00B220E5">
        <w:rPr>
          <w:rFonts w:ascii="Arial" w:hAnsi="Arial" w:cs="Arial"/>
          <w:sz w:val="28"/>
          <w:szCs w:val="28"/>
        </w:rPr>
        <w:t xml:space="preserve">All six regions experienced a spike in turbidity in February 2019 </w:t>
      </w:r>
      <w:r w:rsidR="00515108" w:rsidRPr="00B220E5">
        <w:rPr>
          <w:rFonts w:ascii="Arial" w:hAnsi="Arial" w:cs="Arial"/>
          <w:sz w:val="28"/>
          <w:szCs w:val="28"/>
        </w:rPr>
        <w:t xml:space="preserve">when the first </w:t>
      </w:r>
      <w:r w:rsidR="00AA6908" w:rsidRPr="00B220E5">
        <w:rPr>
          <w:rFonts w:ascii="Arial" w:hAnsi="Arial" w:cs="Arial"/>
          <w:sz w:val="28"/>
          <w:szCs w:val="28"/>
        </w:rPr>
        <w:t xml:space="preserve">set of </w:t>
      </w:r>
      <w:r w:rsidR="00515108" w:rsidRPr="00B220E5">
        <w:rPr>
          <w:rFonts w:ascii="Arial" w:hAnsi="Arial" w:cs="Arial"/>
          <w:sz w:val="28"/>
          <w:szCs w:val="28"/>
        </w:rPr>
        <w:t>big storm</w:t>
      </w:r>
      <w:r w:rsidR="00AA6908" w:rsidRPr="00B220E5">
        <w:rPr>
          <w:rFonts w:ascii="Arial" w:hAnsi="Arial" w:cs="Arial"/>
          <w:sz w:val="28"/>
          <w:szCs w:val="28"/>
        </w:rPr>
        <w:t>s</w:t>
      </w:r>
      <w:r w:rsidR="00515108" w:rsidRPr="00B220E5">
        <w:rPr>
          <w:rFonts w:ascii="Arial" w:hAnsi="Arial" w:cs="Arial"/>
          <w:sz w:val="28"/>
          <w:szCs w:val="28"/>
        </w:rPr>
        <w:t xml:space="preserve"> </w:t>
      </w:r>
      <w:r w:rsidR="006F63E6" w:rsidRPr="00B220E5">
        <w:rPr>
          <w:rFonts w:ascii="Arial" w:hAnsi="Arial" w:cs="Arial"/>
          <w:sz w:val="28"/>
          <w:szCs w:val="28"/>
        </w:rPr>
        <w:t>hit</w:t>
      </w:r>
      <w:r w:rsidR="00AA6908" w:rsidRPr="00B220E5">
        <w:rPr>
          <w:rFonts w:ascii="Arial" w:hAnsi="Arial" w:cs="Arial"/>
          <w:sz w:val="28"/>
          <w:szCs w:val="28"/>
        </w:rPr>
        <w:t>, cau</w:t>
      </w:r>
      <w:r w:rsidR="001E02B2" w:rsidRPr="00B220E5">
        <w:rPr>
          <w:rFonts w:ascii="Arial" w:hAnsi="Arial" w:cs="Arial"/>
          <w:sz w:val="28"/>
          <w:szCs w:val="28"/>
        </w:rPr>
        <w:t>s</w:t>
      </w:r>
      <w:r w:rsidR="00CC119C" w:rsidRPr="00B220E5">
        <w:rPr>
          <w:rFonts w:ascii="Arial" w:hAnsi="Arial" w:cs="Arial"/>
          <w:sz w:val="28"/>
          <w:szCs w:val="28"/>
        </w:rPr>
        <w:t>ing</w:t>
      </w:r>
      <w:r w:rsidR="001E02B2" w:rsidRPr="00B220E5">
        <w:rPr>
          <w:rFonts w:ascii="Arial" w:hAnsi="Arial" w:cs="Arial"/>
          <w:sz w:val="28"/>
          <w:szCs w:val="28"/>
        </w:rPr>
        <w:t xml:space="preserve"> </w:t>
      </w:r>
      <w:r w:rsidR="00AA6908" w:rsidRPr="00B220E5">
        <w:rPr>
          <w:rFonts w:ascii="Arial" w:hAnsi="Arial" w:cs="Arial"/>
          <w:sz w:val="28"/>
          <w:szCs w:val="28"/>
        </w:rPr>
        <w:t>higher flows throughout the estuary</w:t>
      </w:r>
      <w:r w:rsidR="001E02B2" w:rsidRPr="00B220E5">
        <w:rPr>
          <w:rFonts w:ascii="Arial" w:hAnsi="Arial" w:cs="Arial"/>
          <w:sz w:val="28"/>
          <w:szCs w:val="28"/>
        </w:rPr>
        <w:t xml:space="preserve"> and </w:t>
      </w:r>
      <w:r w:rsidR="00CC119C" w:rsidRPr="00B220E5">
        <w:rPr>
          <w:rFonts w:ascii="Arial" w:hAnsi="Arial" w:cs="Arial"/>
          <w:sz w:val="28"/>
          <w:szCs w:val="28"/>
        </w:rPr>
        <w:t xml:space="preserve">therefore a higher likelihood of increased </w:t>
      </w:r>
      <w:r w:rsidR="001E02B2" w:rsidRPr="00B220E5">
        <w:rPr>
          <w:rFonts w:ascii="Arial" w:hAnsi="Arial" w:cs="Arial"/>
          <w:sz w:val="28"/>
          <w:szCs w:val="28"/>
        </w:rPr>
        <w:t xml:space="preserve">sediment </w:t>
      </w:r>
      <w:r w:rsidR="00CD5AA0" w:rsidRPr="00B220E5">
        <w:rPr>
          <w:rFonts w:ascii="Arial" w:hAnsi="Arial" w:cs="Arial"/>
          <w:sz w:val="28"/>
          <w:szCs w:val="28"/>
        </w:rPr>
        <w:t>disturbance</w:t>
      </w:r>
      <w:r w:rsidR="00AA6908" w:rsidRPr="00B220E5">
        <w:rPr>
          <w:rFonts w:ascii="Arial" w:hAnsi="Arial" w:cs="Arial"/>
          <w:sz w:val="28"/>
          <w:szCs w:val="28"/>
        </w:rPr>
        <w:t xml:space="preserve">.  </w:t>
      </w:r>
    </w:p>
    <w:p w14:paraId="78830560" w14:textId="18CEFA8A" w:rsidR="007B5182" w:rsidRPr="00B220E5" w:rsidRDefault="00405533" w:rsidP="007B5182">
      <w:pPr>
        <w:rPr>
          <w:rFonts w:ascii="Arial" w:hAnsi="Arial" w:cs="Arial"/>
          <w:b/>
          <w:sz w:val="28"/>
          <w:szCs w:val="28"/>
        </w:rPr>
      </w:pPr>
      <w:r w:rsidRPr="00B220E5">
        <w:rPr>
          <w:rFonts w:ascii="Arial" w:hAnsi="Arial" w:cs="Arial"/>
          <w:b/>
          <w:sz w:val="28"/>
          <w:szCs w:val="28"/>
        </w:rPr>
        <w:t xml:space="preserve">Dissolved </w:t>
      </w:r>
      <w:r w:rsidR="007B5182" w:rsidRPr="00B220E5">
        <w:rPr>
          <w:rFonts w:ascii="Arial" w:hAnsi="Arial" w:cs="Arial"/>
          <w:b/>
          <w:sz w:val="28"/>
          <w:szCs w:val="28"/>
        </w:rPr>
        <w:t>Ammonia</w:t>
      </w:r>
      <w:r w:rsidR="007E273A" w:rsidRPr="00B220E5">
        <w:rPr>
          <w:rFonts w:ascii="Arial" w:hAnsi="Arial" w:cs="Arial"/>
          <w:b/>
          <w:sz w:val="28"/>
          <w:szCs w:val="28"/>
        </w:rPr>
        <w:t xml:space="preserve"> (Figure </w:t>
      </w:r>
      <w:r w:rsidR="00E27865" w:rsidRPr="00B220E5">
        <w:rPr>
          <w:rFonts w:ascii="Arial" w:hAnsi="Arial" w:cs="Arial"/>
          <w:b/>
          <w:sz w:val="28"/>
          <w:szCs w:val="28"/>
        </w:rPr>
        <w:t>3</w:t>
      </w:r>
      <w:r w:rsidR="007E273A" w:rsidRPr="00B220E5">
        <w:rPr>
          <w:rFonts w:ascii="Arial" w:hAnsi="Arial" w:cs="Arial"/>
          <w:b/>
          <w:sz w:val="28"/>
          <w:szCs w:val="28"/>
        </w:rPr>
        <w:t>)</w:t>
      </w:r>
      <w:r w:rsidR="007B5182" w:rsidRPr="00B220E5">
        <w:rPr>
          <w:rFonts w:ascii="Arial" w:hAnsi="Arial" w:cs="Arial"/>
          <w:b/>
          <w:sz w:val="28"/>
          <w:szCs w:val="28"/>
        </w:rPr>
        <w:t>:</w:t>
      </w:r>
    </w:p>
    <w:p w14:paraId="55723520" w14:textId="53FEC454" w:rsidR="007446A4" w:rsidRPr="00B220E5" w:rsidRDefault="004F028A" w:rsidP="007B5182">
      <w:pPr>
        <w:rPr>
          <w:rFonts w:ascii="Arial" w:hAnsi="Arial" w:cs="Arial"/>
          <w:sz w:val="28"/>
          <w:szCs w:val="28"/>
        </w:rPr>
      </w:pPr>
      <w:r w:rsidRPr="00B220E5">
        <w:rPr>
          <w:rFonts w:ascii="Arial" w:hAnsi="Arial" w:cs="Arial"/>
          <w:sz w:val="28"/>
          <w:szCs w:val="28"/>
        </w:rPr>
        <w:t>Dissolv</w:t>
      </w:r>
      <w:r w:rsidR="00575931" w:rsidRPr="00B220E5">
        <w:rPr>
          <w:rFonts w:ascii="Arial" w:hAnsi="Arial" w:cs="Arial"/>
          <w:sz w:val="28"/>
          <w:szCs w:val="28"/>
        </w:rPr>
        <w:t>ed ammonia levels in 201</w:t>
      </w:r>
      <w:r w:rsidR="00FB604F" w:rsidRPr="00B220E5">
        <w:rPr>
          <w:rFonts w:ascii="Arial" w:hAnsi="Arial" w:cs="Arial"/>
          <w:sz w:val="28"/>
          <w:szCs w:val="28"/>
        </w:rPr>
        <w:t>9</w:t>
      </w:r>
      <w:r w:rsidR="00575931" w:rsidRPr="00B220E5">
        <w:rPr>
          <w:rFonts w:ascii="Arial" w:hAnsi="Arial" w:cs="Arial"/>
          <w:sz w:val="28"/>
          <w:szCs w:val="28"/>
        </w:rPr>
        <w:t xml:space="preserve"> ranged from </w:t>
      </w:r>
      <w:r w:rsidR="00A65B7D" w:rsidRPr="00B220E5">
        <w:rPr>
          <w:rFonts w:ascii="Arial" w:hAnsi="Arial" w:cs="Arial"/>
          <w:sz w:val="28"/>
          <w:szCs w:val="28"/>
        </w:rPr>
        <w:t xml:space="preserve">≤ </w:t>
      </w:r>
      <w:r w:rsidR="00575931" w:rsidRPr="00B220E5">
        <w:rPr>
          <w:rFonts w:ascii="Arial" w:hAnsi="Arial" w:cs="Arial"/>
          <w:sz w:val="28"/>
          <w:szCs w:val="28"/>
        </w:rPr>
        <w:t>0.0</w:t>
      </w:r>
      <w:r w:rsidR="00636C02" w:rsidRPr="00B220E5">
        <w:rPr>
          <w:rFonts w:ascii="Arial" w:hAnsi="Arial" w:cs="Arial"/>
          <w:sz w:val="28"/>
          <w:szCs w:val="28"/>
        </w:rPr>
        <w:t>5</w:t>
      </w:r>
      <w:r w:rsidRPr="00B220E5">
        <w:rPr>
          <w:rFonts w:ascii="Arial" w:hAnsi="Arial" w:cs="Arial"/>
          <w:sz w:val="28"/>
          <w:szCs w:val="28"/>
        </w:rPr>
        <w:t xml:space="preserve"> mg/L (</w:t>
      </w:r>
      <w:r w:rsidR="00A65B7D" w:rsidRPr="00B220E5">
        <w:rPr>
          <w:rFonts w:ascii="Arial" w:hAnsi="Arial" w:cs="Arial"/>
          <w:sz w:val="28"/>
          <w:szCs w:val="28"/>
        </w:rPr>
        <w:t>which is the reporting limit</w:t>
      </w:r>
      <w:r w:rsidRPr="00B220E5">
        <w:rPr>
          <w:rFonts w:ascii="Arial" w:hAnsi="Arial" w:cs="Arial"/>
          <w:sz w:val="28"/>
          <w:szCs w:val="28"/>
        </w:rPr>
        <w:t>) to 0.</w:t>
      </w:r>
      <w:r w:rsidR="00C12040" w:rsidRPr="00B220E5">
        <w:rPr>
          <w:rFonts w:ascii="Arial" w:hAnsi="Arial" w:cs="Arial"/>
          <w:sz w:val="28"/>
          <w:szCs w:val="28"/>
        </w:rPr>
        <w:t>75</w:t>
      </w:r>
      <w:r w:rsidRPr="00B220E5">
        <w:rPr>
          <w:rFonts w:ascii="Arial" w:hAnsi="Arial" w:cs="Arial"/>
          <w:sz w:val="28"/>
          <w:szCs w:val="28"/>
        </w:rPr>
        <w:t xml:space="preserve"> mg/L (</w:t>
      </w:r>
      <w:r w:rsidR="00C12040" w:rsidRPr="00B220E5">
        <w:rPr>
          <w:rFonts w:ascii="Arial" w:hAnsi="Arial" w:cs="Arial"/>
          <w:sz w:val="28"/>
          <w:szCs w:val="28"/>
        </w:rPr>
        <w:t xml:space="preserve">C3A in </w:t>
      </w:r>
      <w:r w:rsidRPr="00B220E5">
        <w:rPr>
          <w:rFonts w:ascii="Arial" w:hAnsi="Arial" w:cs="Arial"/>
          <w:sz w:val="28"/>
          <w:szCs w:val="28"/>
        </w:rPr>
        <w:t>Northern Interior Delta</w:t>
      </w:r>
      <w:r w:rsidR="00E41DDD" w:rsidRPr="00B220E5">
        <w:rPr>
          <w:rFonts w:ascii="Arial" w:hAnsi="Arial" w:cs="Arial"/>
          <w:sz w:val="28"/>
          <w:szCs w:val="28"/>
        </w:rPr>
        <w:t xml:space="preserve">, </w:t>
      </w:r>
      <w:r w:rsidR="00575931" w:rsidRPr="00B220E5">
        <w:rPr>
          <w:rFonts w:ascii="Arial" w:hAnsi="Arial" w:cs="Arial"/>
          <w:sz w:val="28"/>
          <w:szCs w:val="28"/>
        </w:rPr>
        <w:t>November</w:t>
      </w:r>
      <w:r w:rsidRPr="00B220E5">
        <w:rPr>
          <w:rFonts w:ascii="Arial" w:hAnsi="Arial" w:cs="Arial"/>
          <w:sz w:val="28"/>
          <w:szCs w:val="28"/>
        </w:rPr>
        <w:t xml:space="preserve">). </w:t>
      </w:r>
      <w:r w:rsidR="00FB54D7" w:rsidRPr="00B220E5">
        <w:rPr>
          <w:rFonts w:ascii="Arial" w:hAnsi="Arial" w:cs="Arial"/>
          <w:sz w:val="28"/>
          <w:szCs w:val="28"/>
        </w:rPr>
        <w:t xml:space="preserve">Dissolved ammonia levels </w:t>
      </w:r>
      <w:r w:rsidRPr="00B220E5">
        <w:rPr>
          <w:rFonts w:ascii="Arial" w:hAnsi="Arial" w:cs="Arial"/>
          <w:sz w:val="28"/>
          <w:szCs w:val="28"/>
        </w:rPr>
        <w:t>are typically</w:t>
      </w:r>
      <w:r w:rsidR="00FB54D7" w:rsidRPr="00B220E5">
        <w:rPr>
          <w:rFonts w:ascii="Arial" w:hAnsi="Arial" w:cs="Arial"/>
          <w:sz w:val="28"/>
          <w:szCs w:val="28"/>
        </w:rPr>
        <w:t xml:space="preserve"> </w:t>
      </w:r>
      <w:r w:rsidR="00172AD0" w:rsidRPr="00B220E5">
        <w:rPr>
          <w:rFonts w:ascii="Arial" w:hAnsi="Arial" w:cs="Arial"/>
          <w:sz w:val="28"/>
          <w:szCs w:val="28"/>
        </w:rPr>
        <w:t>higher at C3A in</w:t>
      </w:r>
      <w:r w:rsidR="00FB54D7" w:rsidRPr="00B220E5">
        <w:rPr>
          <w:rFonts w:ascii="Arial" w:hAnsi="Arial" w:cs="Arial"/>
          <w:sz w:val="28"/>
          <w:szCs w:val="28"/>
        </w:rPr>
        <w:t xml:space="preserve"> </w:t>
      </w:r>
      <w:r w:rsidR="00575931" w:rsidRPr="00B220E5">
        <w:rPr>
          <w:rFonts w:ascii="Arial" w:hAnsi="Arial" w:cs="Arial"/>
          <w:sz w:val="28"/>
          <w:szCs w:val="28"/>
        </w:rPr>
        <w:t xml:space="preserve">the </w:t>
      </w:r>
      <w:r w:rsidR="00FB54D7" w:rsidRPr="00B220E5">
        <w:rPr>
          <w:rFonts w:ascii="Arial" w:hAnsi="Arial" w:cs="Arial"/>
          <w:sz w:val="28"/>
          <w:szCs w:val="28"/>
        </w:rPr>
        <w:t>Northern Interior Delta</w:t>
      </w:r>
      <w:r w:rsidR="00172AD0" w:rsidRPr="00B220E5">
        <w:rPr>
          <w:rFonts w:ascii="Arial" w:hAnsi="Arial" w:cs="Arial"/>
          <w:sz w:val="28"/>
          <w:szCs w:val="28"/>
        </w:rPr>
        <w:t xml:space="preserve"> </w:t>
      </w:r>
      <w:r w:rsidR="00E41DDD" w:rsidRPr="00B220E5">
        <w:rPr>
          <w:rFonts w:ascii="Arial" w:hAnsi="Arial" w:cs="Arial"/>
          <w:sz w:val="28"/>
          <w:szCs w:val="28"/>
        </w:rPr>
        <w:t>due to its location</w:t>
      </w:r>
      <w:r w:rsidR="00FB54D7" w:rsidRPr="00B220E5">
        <w:rPr>
          <w:rFonts w:ascii="Arial" w:hAnsi="Arial" w:cs="Arial"/>
          <w:sz w:val="28"/>
          <w:szCs w:val="28"/>
        </w:rPr>
        <w:t xml:space="preserve"> downstream of the effluent discharge from Sacramento Regional Sanitation District. Ammonia levels </w:t>
      </w:r>
      <w:r w:rsidR="00E41DDD" w:rsidRPr="00B220E5">
        <w:rPr>
          <w:rFonts w:ascii="Arial" w:hAnsi="Arial" w:cs="Arial"/>
          <w:sz w:val="28"/>
          <w:szCs w:val="28"/>
        </w:rPr>
        <w:t>are typically lower</w:t>
      </w:r>
      <w:r w:rsidR="00FB54D7" w:rsidRPr="00B220E5">
        <w:rPr>
          <w:rFonts w:ascii="Arial" w:hAnsi="Arial" w:cs="Arial"/>
          <w:sz w:val="28"/>
          <w:szCs w:val="28"/>
        </w:rPr>
        <w:t xml:space="preserve"> throughout the Delta and Bays, likely due to dilution and nitrification.</w:t>
      </w:r>
      <w:r w:rsidR="005464F3" w:rsidRPr="00B220E5">
        <w:rPr>
          <w:rFonts w:ascii="Arial" w:hAnsi="Arial" w:cs="Arial"/>
          <w:sz w:val="28"/>
          <w:szCs w:val="28"/>
        </w:rPr>
        <w:t xml:space="preserve"> </w:t>
      </w:r>
      <w:r w:rsidR="0094741E" w:rsidRPr="00B220E5">
        <w:rPr>
          <w:rFonts w:ascii="Arial" w:hAnsi="Arial" w:cs="Arial"/>
          <w:sz w:val="28"/>
          <w:szCs w:val="28"/>
        </w:rPr>
        <w:t>More non-detects were seen in 2019 compared to 2018</w:t>
      </w:r>
      <w:r w:rsidR="002903A2" w:rsidRPr="00B220E5">
        <w:rPr>
          <w:rFonts w:ascii="Arial" w:hAnsi="Arial" w:cs="Arial"/>
          <w:sz w:val="28"/>
          <w:szCs w:val="28"/>
        </w:rPr>
        <w:t>, but this was in fact</w:t>
      </w:r>
      <w:r w:rsidR="0094741E" w:rsidRPr="00B220E5">
        <w:rPr>
          <w:rFonts w:ascii="Arial" w:hAnsi="Arial" w:cs="Arial"/>
          <w:sz w:val="28"/>
          <w:szCs w:val="28"/>
        </w:rPr>
        <w:t xml:space="preserve"> due to the reporting limit increasing from 0.01 mg/L to 0.05 mg/L</w:t>
      </w:r>
      <w:r w:rsidR="004C5E00" w:rsidRPr="00B220E5">
        <w:rPr>
          <w:rFonts w:ascii="Arial" w:hAnsi="Arial" w:cs="Arial"/>
          <w:sz w:val="28"/>
          <w:szCs w:val="28"/>
        </w:rPr>
        <w:t xml:space="preserve"> and was not necessarily </w:t>
      </w:r>
      <w:r w:rsidR="005830C8" w:rsidRPr="00B220E5">
        <w:rPr>
          <w:rFonts w:ascii="Arial" w:hAnsi="Arial" w:cs="Arial"/>
          <w:sz w:val="28"/>
          <w:szCs w:val="28"/>
        </w:rPr>
        <w:t xml:space="preserve">a product of lower concentrations. </w:t>
      </w:r>
    </w:p>
    <w:p w14:paraId="03BADEEC" w14:textId="3AA1CF21" w:rsidR="00E83C15" w:rsidRPr="00B220E5" w:rsidRDefault="00E83C15">
      <w:pPr>
        <w:rPr>
          <w:rFonts w:ascii="Arial" w:hAnsi="Arial" w:cs="Arial"/>
          <w:b/>
          <w:sz w:val="28"/>
          <w:szCs w:val="28"/>
        </w:rPr>
      </w:pPr>
      <w:r w:rsidRPr="00B220E5">
        <w:rPr>
          <w:rFonts w:ascii="Arial" w:hAnsi="Arial" w:cs="Arial"/>
          <w:b/>
          <w:sz w:val="28"/>
          <w:szCs w:val="28"/>
        </w:rPr>
        <w:t xml:space="preserve">Chlorophyll </w:t>
      </w:r>
      <w:r w:rsidRPr="00B220E5">
        <w:rPr>
          <w:rFonts w:ascii="Arial" w:hAnsi="Arial" w:cs="Arial"/>
          <w:b/>
          <w:i/>
          <w:sz w:val="28"/>
          <w:szCs w:val="28"/>
        </w:rPr>
        <w:t>a</w:t>
      </w:r>
      <w:r w:rsidR="007E273A" w:rsidRPr="00B220E5">
        <w:rPr>
          <w:rFonts w:ascii="Arial" w:hAnsi="Arial" w:cs="Arial"/>
          <w:b/>
          <w:i/>
          <w:sz w:val="28"/>
          <w:szCs w:val="28"/>
        </w:rPr>
        <w:t xml:space="preserve"> </w:t>
      </w:r>
      <w:r w:rsidR="007E273A" w:rsidRPr="00B220E5">
        <w:rPr>
          <w:rFonts w:ascii="Arial" w:hAnsi="Arial" w:cs="Arial"/>
          <w:b/>
          <w:sz w:val="28"/>
          <w:szCs w:val="28"/>
        </w:rPr>
        <w:t xml:space="preserve">(Figure </w:t>
      </w:r>
      <w:r w:rsidR="00E27865" w:rsidRPr="00B220E5">
        <w:rPr>
          <w:rFonts w:ascii="Arial" w:hAnsi="Arial" w:cs="Arial"/>
          <w:b/>
          <w:sz w:val="28"/>
          <w:szCs w:val="28"/>
        </w:rPr>
        <w:t>4</w:t>
      </w:r>
      <w:r w:rsidR="007E273A" w:rsidRPr="00B220E5">
        <w:rPr>
          <w:rFonts w:ascii="Arial" w:hAnsi="Arial" w:cs="Arial"/>
          <w:b/>
          <w:sz w:val="28"/>
          <w:szCs w:val="28"/>
        </w:rPr>
        <w:t>)</w:t>
      </w:r>
      <w:r w:rsidR="008D05D2" w:rsidRPr="00B220E5">
        <w:rPr>
          <w:rFonts w:ascii="Arial" w:hAnsi="Arial" w:cs="Arial"/>
          <w:b/>
          <w:sz w:val="28"/>
          <w:szCs w:val="28"/>
        </w:rPr>
        <w:t>:</w:t>
      </w:r>
    </w:p>
    <w:p w14:paraId="117E6AA5" w14:textId="1A4E668A" w:rsidR="002903A2" w:rsidRPr="00B220E5" w:rsidRDefault="004415E3">
      <w:pPr>
        <w:rPr>
          <w:rFonts w:ascii="Arial" w:hAnsi="Arial" w:cs="Arial"/>
          <w:sz w:val="28"/>
          <w:szCs w:val="28"/>
        </w:rPr>
      </w:pPr>
      <w:r w:rsidRPr="00B220E5">
        <w:rPr>
          <w:rFonts w:ascii="Arial" w:hAnsi="Arial" w:cs="Arial"/>
          <w:sz w:val="28"/>
          <w:szCs w:val="28"/>
        </w:rPr>
        <w:t xml:space="preserve">Chlorophyll </w:t>
      </w:r>
      <w:r w:rsidRPr="00B220E5">
        <w:rPr>
          <w:rFonts w:ascii="Arial" w:hAnsi="Arial" w:cs="Arial"/>
          <w:i/>
          <w:sz w:val="28"/>
          <w:szCs w:val="28"/>
        </w:rPr>
        <w:t>a</w:t>
      </w:r>
      <w:r w:rsidRPr="00B220E5">
        <w:rPr>
          <w:rFonts w:ascii="Arial" w:hAnsi="Arial" w:cs="Arial"/>
          <w:sz w:val="28"/>
          <w:szCs w:val="28"/>
        </w:rPr>
        <w:t xml:space="preserve"> values </w:t>
      </w:r>
      <w:r w:rsidR="009569DB" w:rsidRPr="00B220E5">
        <w:rPr>
          <w:rFonts w:ascii="Arial" w:hAnsi="Arial" w:cs="Arial"/>
          <w:sz w:val="28"/>
          <w:szCs w:val="28"/>
        </w:rPr>
        <w:t xml:space="preserve">in 2019 </w:t>
      </w:r>
      <w:r w:rsidRPr="00B220E5">
        <w:rPr>
          <w:rFonts w:ascii="Arial" w:hAnsi="Arial" w:cs="Arial"/>
          <w:sz w:val="28"/>
          <w:szCs w:val="28"/>
        </w:rPr>
        <w:t>ranged from</w:t>
      </w:r>
      <w:r w:rsidR="00036643" w:rsidRPr="00B220E5">
        <w:rPr>
          <w:rFonts w:ascii="Arial" w:hAnsi="Arial" w:cs="Arial"/>
          <w:sz w:val="28"/>
          <w:szCs w:val="28"/>
        </w:rPr>
        <w:t xml:space="preserve"> ≤</w:t>
      </w:r>
      <w:r w:rsidRPr="00B220E5">
        <w:rPr>
          <w:rFonts w:ascii="Arial" w:hAnsi="Arial" w:cs="Arial"/>
          <w:sz w:val="28"/>
          <w:szCs w:val="28"/>
        </w:rPr>
        <w:t xml:space="preserve"> 0.</w:t>
      </w:r>
      <w:r w:rsidR="007F0FFE" w:rsidRPr="00B220E5">
        <w:rPr>
          <w:rFonts w:ascii="Arial" w:hAnsi="Arial" w:cs="Arial"/>
          <w:sz w:val="28"/>
          <w:szCs w:val="28"/>
        </w:rPr>
        <w:t>5</w:t>
      </w:r>
      <w:r w:rsidR="002C6717" w:rsidRPr="00B220E5">
        <w:rPr>
          <w:rFonts w:ascii="Arial" w:hAnsi="Arial" w:cs="Arial"/>
          <w:sz w:val="28"/>
          <w:szCs w:val="28"/>
        </w:rPr>
        <w:t xml:space="preserve"> µg/L</w:t>
      </w:r>
      <w:r w:rsidRPr="00B220E5">
        <w:rPr>
          <w:rFonts w:ascii="Arial" w:hAnsi="Arial" w:cs="Arial"/>
          <w:sz w:val="28"/>
          <w:szCs w:val="28"/>
        </w:rPr>
        <w:t xml:space="preserve"> (</w:t>
      </w:r>
      <w:r w:rsidR="00036643" w:rsidRPr="00B220E5">
        <w:rPr>
          <w:rFonts w:ascii="Arial" w:hAnsi="Arial" w:cs="Arial"/>
          <w:sz w:val="28"/>
          <w:szCs w:val="28"/>
        </w:rPr>
        <w:t>which is the</w:t>
      </w:r>
      <w:r w:rsidR="00A65B7D" w:rsidRPr="00B220E5">
        <w:rPr>
          <w:rFonts w:ascii="Arial" w:hAnsi="Arial" w:cs="Arial"/>
          <w:sz w:val="28"/>
          <w:szCs w:val="28"/>
        </w:rPr>
        <w:t xml:space="preserve"> </w:t>
      </w:r>
      <w:r w:rsidR="00036643" w:rsidRPr="00B220E5">
        <w:rPr>
          <w:rFonts w:ascii="Arial" w:hAnsi="Arial" w:cs="Arial"/>
          <w:sz w:val="28"/>
          <w:szCs w:val="28"/>
        </w:rPr>
        <w:t>reporting limit</w:t>
      </w:r>
      <w:r w:rsidRPr="00B220E5">
        <w:rPr>
          <w:rFonts w:ascii="Arial" w:hAnsi="Arial" w:cs="Arial"/>
          <w:sz w:val="28"/>
          <w:szCs w:val="28"/>
        </w:rPr>
        <w:t xml:space="preserve">) to </w:t>
      </w:r>
      <w:r w:rsidR="007F0FFE" w:rsidRPr="00B220E5">
        <w:rPr>
          <w:rFonts w:ascii="Arial" w:hAnsi="Arial" w:cs="Arial"/>
          <w:sz w:val="28"/>
          <w:szCs w:val="28"/>
        </w:rPr>
        <w:t>38</w:t>
      </w:r>
      <w:r w:rsidRPr="00B220E5">
        <w:rPr>
          <w:rFonts w:ascii="Arial" w:hAnsi="Arial" w:cs="Arial"/>
          <w:sz w:val="28"/>
          <w:szCs w:val="28"/>
        </w:rPr>
        <w:t>.</w:t>
      </w:r>
      <w:r w:rsidR="007F0FFE" w:rsidRPr="00B220E5">
        <w:rPr>
          <w:rFonts w:ascii="Arial" w:hAnsi="Arial" w:cs="Arial"/>
          <w:sz w:val="28"/>
          <w:szCs w:val="28"/>
        </w:rPr>
        <w:t>1</w:t>
      </w:r>
      <w:r w:rsidR="002C6717" w:rsidRPr="00B220E5">
        <w:rPr>
          <w:rFonts w:ascii="Arial" w:hAnsi="Arial" w:cs="Arial"/>
          <w:sz w:val="28"/>
          <w:szCs w:val="28"/>
        </w:rPr>
        <w:t xml:space="preserve"> µg/L</w:t>
      </w:r>
      <w:r w:rsidRPr="00B220E5">
        <w:rPr>
          <w:rFonts w:ascii="Arial" w:hAnsi="Arial" w:cs="Arial"/>
          <w:sz w:val="28"/>
          <w:szCs w:val="28"/>
        </w:rPr>
        <w:t xml:space="preserve"> (</w:t>
      </w:r>
      <w:r w:rsidR="007F0FFE" w:rsidRPr="00B220E5">
        <w:rPr>
          <w:rFonts w:ascii="Arial" w:hAnsi="Arial" w:cs="Arial"/>
          <w:sz w:val="28"/>
          <w:szCs w:val="28"/>
        </w:rPr>
        <w:t xml:space="preserve">C10A in </w:t>
      </w:r>
      <w:r w:rsidR="002C6717" w:rsidRPr="00B220E5">
        <w:rPr>
          <w:rFonts w:ascii="Arial" w:hAnsi="Arial" w:cs="Arial"/>
          <w:sz w:val="28"/>
          <w:szCs w:val="28"/>
        </w:rPr>
        <w:t>Southern Interior Delta</w:t>
      </w:r>
      <w:r w:rsidRPr="00B220E5">
        <w:rPr>
          <w:rFonts w:ascii="Arial" w:hAnsi="Arial" w:cs="Arial"/>
          <w:sz w:val="28"/>
          <w:szCs w:val="28"/>
        </w:rPr>
        <w:t>, Ju</w:t>
      </w:r>
      <w:r w:rsidR="002C6717" w:rsidRPr="00B220E5">
        <w:rPr>
          <w:rFonts w:ascii="Arial" w:hAnsi="Arial" w:cs="Arial"/>
          <w:sz w:val="28"/>
          <w:szCs w:val="28"/>
        </w:rPr>
        <w:t>ly</w:t>
      </w:r>
      <w:r w:rsidRPr="00B220E5">
        <w:rPr>
          <w:rFonts w:ascii="Arial" w:hAnsi="Arial" w:cs="Arial"/>
          <w:sz w:val="28"/>
          <w:szCs w:val="28"/>
        </w:rPr>
        <w:t>)</w:t>
      </w:r>
      <w:r w:rsidR="00B7368F" w:rsidRPr="00B220E5">
        <w:rPr>
          <w:rFonts w:ascii="Arial" w:hAnsi="Arial" w:cs="Arial"/>
          <w:sz w:val="28"/>
          <w:szCs w:val="28"/>
        </w:rPr>
        <w:t xml:space="preserve">. The </w:t>
      </w:r>
      <w:r w:rsidR="007624A3" w:rsidRPr="00B220E5">
        <w:rPr>
          <w:rFonts w:ascii="Arial" w:hAnsi="Arial" w:cs="Arial"/>
          <w:sz w:val="28"/>
          <w:szCs w:val="28"/>
        </w:rPr>
        <w:t xml:space="preserve">highest levels of chlorophyll </w:t>
      </w:r>
      <w:r w:rsidR="007624A3" w:rsidRPr="00B220E5">
        <w:rPr>
          <w:rFonts w:ascii="Arial" w:hAnsi="Arial" w:cs="Arial"/>
          <w:i/>
          <w:sz w:val="28"/>
          <w:szCs w:val="28"/>
        </w:rPr>
        <w:t>a</w:t>
      </w:r>
      <w:r w:rsidR="007624A3" w:rsidRPr="00B220E5">
        <w:rPr>
          <w:rFonts w:ascii="Arial" w:hAnsi="Arial" w:cs="Arial"/>
          <w:sz w:val="28"/>
          <w:szCs w:val="28"/>
        </w:rPr>
        <w:t xml:space="preserve"> </w:t>
      </w:r>
      <w:r w:rsidR="00174B19" w:rsidRPr="00B220E5">
        <w:rPr>
          <w:rFonts w:ascii="Arial" w:hAnsi="Arial" w:cs="Arial"/>
          <w:sz w:val="28"/>
          <w:szCs w:val="28"/>
        </w:rPr>
        <w:t xml:space="preserve">were seen in the Southern Interior Delta </w:t>
      </w:r>
      <w:r w:rsidR="00B7368F" w:rsidRPr="00B220E5">
        <w:rPr>
          <w:rFonts w:ascii="Arial" w:hAnsi="Arial" w:cs="Arial"/>
          <w:sz w:val="28"/>
          <w:szCs w:val="28"/>
        </w:rPr>
        <w:t>region</w:t>
      </w:r>
      <w:r w:rsidR="002B0B04" w:rsidRPr="00B220E5">
        <w:rPr>
          <w:rFonts w:ascii="Arial" w:hAnsi="Arial" w:cs="Arial"/>
          <w:sz w:val="28"/>
          <w:szCs w:val="28"/>
        </w:rPr>
        <w:t xml:space="preserve"> during the summer months in 2019</w:t>
      </w:r>
      <w:r w:rsidR="0094741E" w:rsidRPr="00B220E5">
        <w:rPr>
          <w:rFonts w:ascii="Arial" w:hAnsi="Arial" w:cs="Arial"/>
          <w:sz w:val="28"/>
          <w:szCs w:val="28"/>
        </w:rPr>
        <w:t>. This was mostly due to elevated levels at station C10A, which is known for being shallow during dr</w:t>
      </w:r>
      <w:r w:rsidR="005830C8" w:rsidRPr="00B220E5">
        <w:rPr>
          <w:rFonts w:ascii="Arial" w:hAnsi="Arial" w:cs="Arial"/>
          <w:sz w:val="28"/>
          <w:szCs w:val="28"/>
        </w:rPr>
        <w:t>y</w:t>
      </w:r>
      <w:r w:rsidR="0094741E" w:rsidRPr="00B220E5">
        <w:rPr>
          <w:rFonts w:ascii="Arial" w:hAnsi="Arial" w:cs="Arial"/>
          <w:sz w:val="28"/>
          <w:szCs w:val="28"/>
        </w:rPr>
        <w:t xml:space="preserve"> periods of the year</w:t>
      </w:r>
      <w:r w:rsidR="007919D3" w:rsidRPr="00B220E5">
        <w:rPr>
          <w:rFonts w:ascii="Arial" w:hAnsi="Arial" w:cs="Arial"/>
          <w:sz w:val="28"/>
          <w:szCs w:val="28"/>
        </w:rPr>
        <w:t xml:space="preserve"> (</w:t>
      </w:r>
      <w:r w:rsidR="002903A2" w:rsidRPr="00B220E5">
        <w:rPr>
          <w:rFonts w:ascii="Arial" w:hAnsi="Arial" w:cs="Arial"/>
          <w:sz w:val="28"/>
          <w:szCs w:val="28"/>
        </w:rPr>
        <w:t>as low as</w:t>
      </w:r>
      <w:r w:rsidR="007919D3" w:rsidRPr="00B220E5">
        <w:rPr>
          <w:rFonts w:ascii="Arial" w:hAnsi="Arial" w:cs="Arial"/>
          <w:sz w:val="28"/>
          <w:szCs w:val="28"/>
        </w:rPr>
        <w:t xml:space="preserve"> </w:t>
      </w:r>
      <w:r w:rsidR="002903A2" w:rsidRPr="00B220E5">
        <w:rPr>
          <w:rFonts w:ascii="Arial" w:hAnsi="Arial" w:cs="Arial"/>
          <w:sz w:val="28"/>
          <w:szCs w:val="28"/>
        </w:rPr>
        <w:t>3.5 feet in 2019)</w:t>
      </w:r>
      <w:r w:rsidR="006B522D" w:rsidRPr="00B220E5">
        <w:rPr>
          <w:rFonts w:ascii="Arial" w:hAnsi="Arial" w:cs="Arial"/>
          <w:sz w:val="28"/>
          <w:szCs w:val="28"/>
        </w:rPr>
        <w:t>, with increased temperatures</w:t>
      </w:r>
      <w:r w:rsidR="0094741E" w:rsidRPr="00B220E5">
        <w:rPr>
          <w:rFonts w:ascii="Arial" w:hAnsi="Arial" w:cs="Arial"/>
          <w:sz w:val="28"/>
          <w:szCs w:val="28"/>
        </w:rPr>
        <w:t xml:space="preserve"> and lower flows </w:t>
      </w:r>
      <w:r w:rsidR="005830C8" w:rsidRPr="00B220E5">
        <w:rPr>
          <w:rFonts w:ascii="Arial" w:hAnsi="Arial" w:cs="Arial"/>
          <w:sz w:val="28"/>
          <w:szCs w:val="28"/>
        </w:rPr>
        <w:t>allowing</w:t>
      </w:r>
      <w:r w:rsidR="006B522D" w:rsidRPr="00B220E5">
        <w:rPr>
          <w:rFonts w:ascii="Arial" w:hAnsi="Arial" w:cs="Arial"/>
          <w:sz w:val="28"/>
          <w:szCs w:val="28"/>
        </w:rPr>
        <w:t xml:space="preserve"> for increased phytoplankton production</w:t>
      </w:r>
      <w:r w:rsidR="004C2C9A" w:rsidRPr="00B220E5">
        <w:rPr>
          <w:rFonts w:ascii="Arial" w:hAnsi="Arial" w:cs="Arial"/>
          <w:sz w:val="28"/>
          <w:szCs w:val="28"/>
        </w:rPr>
        <w:t>.</w:t>
      </w:r>
      <w:r w:rsidR="007624A3" w:rsidRPr="00B220E5">
        <w:rPr>
          <w:rFonts w:ascii="Arial" w:hAnsi="Arial" w:cs="Arial"/>
          <w:sz w:val="28"/>
          <w:szCs w:val="28"/>
        </w:rPr>
        <w:t xml:space="preserve"> </w:t>
      </w:r>
      <w:r w:rsidR="0094741E" w:rsidRPr="00B220E5">
        <w:rPr>
          <w:rFonts w:ascii="Arial" w:hAnsi="Arial" w:cs="Arial"/>
          <w:sz w:val="28"/>
          <w:szCs w:val="28"/>
        </w:rPr>
        <w:t xml:space="preserve">These elevated chlorophyll </w:t>
      </w:r>
      <w:r w:rsidR="0094741E" w:rsidRPr="00B220E5">
        <w:rPr>
          <w:rFonts w:ascii="Arial" w:hAnsi="Arial" w:cs="Arial"/>
          <w:i/>
          <w:iCs/>
          <w:sz w:val="28"/>
          <w:szCs w:val="28"/>
        </w:rPr>
        <w:t>a</w:t>
      </w:r>
      <w:r w:rsidR="0094741E" w:rsidRPr="00B220E5">
        <w:rPr>
          <w:rFonts w:ascii="Arial" w:hAnsi="Arial" w:cs="Arial"/>
          <w:sz w:val="28"/>
          <w:szCs w:val="28"/>
        </w:rPr>
        <w:t xml:space="preserve"> levels in the summer at C10A also align with the </w:t>
      </w:r>
      <w:commentRangeStart w:id="2"/>
      <w:r w:rsidR="0094741E" w:rsidRPr="008536F2">
        <w:rPr>
          <w:rFonts w:ascii="Arial" w:hAnsi="Arial" w:cs="Arial"/>
          <w:sz w:val="28"/>
          <w:szCs w:val="28"/>
          <w:highlight w:val="yellow"/>
        </w:rPr>
        <w:t xml:space="preserve">continuous fluorescence data </w:t>
      </w:r>
      <w:commentRangeEnd w:id="2"/>
      <w:r w:rsidR="008536F2" w:rsidRPr="008536F2">
        <w:rPr>
          <w:rStyle w:val="CommentReference"/>
          <w:highlight w:val="yellow"/>
        </w:rPr>
        <w:commentReference w:id="2"/>
      </w:r>
      <w:r w:rsidR="0094741E" w:rsidRPr="00B220E5">
        <w:rPr>
          <w:rFonts w:ascii="Arial" w:hAnsi="Arial" w:cs="Arial"/>
          <w:sz w:val="28"/>
          <w:szCs w:val="28"/>
        </w:rPr>
        <w:t>collected at this station</w:t>
      </w:r>
      <w:r w:rsidR="006B522D" w:rsidRPr="00B220E5">
        <w:rPr>
          <w:rFonts w:ascii="Arial" w:hAnsi="Arial" w:cs="Arial"/>
          <w:sz w:val="28"/>
          <w:szCs w:val="28"/>
        </w:rPr>
        <w:t>.</w:t>
      </w:r>
      <w:r w:rsidR="00405533" w:rsidRPr="00B220E5">
        <w:rPr>
          <w:rFonts w:ascii="Arial" w:hAnsi="Arial" w:cs="Arial"/>
          <w:sz w:val="28"/>
          <w:szCs w:val="28"/>
        </w:rPr>
        <w:t xml:space="preserve"> </w:t>
      </w:r>
      <w:r w:rsidR="00BA6258" w:rsidRPr="00B220E5">
        <w:rPr>
          <w:rFonts w:ascii="Arial" w:hAnsi="Arial" w:cs="Arial"/>
          <w:sz w:val="28"/>
          <w:szCs w:val="28"/>
        </w:rPr>
        <w:t>More information about the phytoplankton genera is describ</w:t>
      </w:r>
      <w:r w:rsidR="00FD3CE2" w:rsidRPr="00B220E5">
        <w:rPr>
          <w:rFonts w:ascii="Arial" w:hAnsi="Arial" w:cs="Arial"/>
          <w:sz w:val="28"/>
          <w:szCs w:val="28"/>
        </w:rPr>
        <w:t xml:space="preserve">ed in the </w:t>
      </w:r>
      <w:commentRangeStart w:id="3"/>
      <w:r w:rsidR="00FD3CE2" w:rsidRPr="008536F2">
        <w:rPr>
          <w:rFonts w:ascii="Arial" w:hAnsi="Arial" w:cs="Arial"/>
          <w:sz w:val="28"/>
          <w:szCs w:val="28"/>
          <w:highlight w:val="yellow"/>
        </w:rPr>
        <w:t>phytoplankton</w:t>
      </w:r>
      <w:r w:rsidR="008536F2" w:rsidRPr="008536F2">
        <w:rPr>
          <w:rFonts w:ascii="Arial" w:hAnsi="Arial" w:cs="Arial"/>
          <w:sz w:val="28"/>
          <w:szCs w:val="28"/>
          <w:highlight w:val="yellow"/>
        </w:rPr>
        <w:t xml:space="preserve"> </w:t>
      </w:r>
      <w:r w:rsidR="00FD3CE2" w:rsidRPr="008536F2">
        <w:rPr>
          <w:rFonts w:ascii="Arial" w:hAnsi="Arial" w:cs="Arial"/>
          <w:sz w:val="28"/>
          <w:szCs w:val="28"/>
          <w:highlight w:val="yellow"/>
        </w:rPr>
        <w:t>section.</w:t>
      </w:r>
      <w:r w:rsidR="00FD3CE2" w:rsidRPr="00B220E5">
        <w:rPr>
          <w:rFonts w:ascii="Arial" w:hAnsi="Arial" w:cs="Arial"/>
          <w:sz w:val="28"/>
          <w:szCs w:val="28"/>
        </w:rPr>
        <w:t xml:space="preserve"> </w:t>
      </w:r>
      <w:commentRangeEnd w:id="3"/>
      <w:r w:rsidR="008536F2">
        <w:rPr>
          <w:rStyle w:val="CommentReference"/>
        </w:rPr>
        <w:commentReference w:id="3"/>
      </w:r>
      <w:r w:rsidR="002903A2" w:rsidRPr="00B220E5">
        <w:rPr>
          <w:rFonts w:ascii="Arial" w:hAnsi="Arial" w:cs="Arial"/>
          <w:sz w:val="28"/>
          <w:szCs w:val="28"/>
        </w:rPr>
        <w:t xml:space="preserve">Chlorophyll levels were consistently lower in 2019 than 2018 for all regions, as most regions saw a spike in chlorophyll in Spring 2018 that did not occur in 2019. </w:t>
      </w:r>
    </w:p>
    <w:p w14:paraId="221CF666" w14:textId="01C6DDAB" w:rsidR="00E83C15" w:rsidRPr="00B220E5" w:rsidRDefault="006E50E1">
      <w:pPr>
        <w:rPr>
          <w:rFonts w:ascii="Arial" w:hAnsi="Arial" w:cs="Arial"/>
          <w:b/>
          <w:sz w:val="28"/>
          <w:szCs w:val="28"/>
        </w:rPr>
      </w:pPr>
      <w:r w:rsidRPr="00B220E5">
        <w:rPr>
          <w:rFonts w:ascii="Arial" w:hAnsi="Arial" w:cs="Arial"/>
          <w:b/>
          <w:sz w:val="28"/>
          <w:szCs w:val="28"/>
        </w:rPr>
        <w:t xml:space="preserve">Dissolved </w:t>
      </w:r>
      <w:r w:rsidR="00E83C15" w:rsidRPr="00B220E5">
        <w:rPr>
          <w:rFonts w:ascii="Arial" w:hAnsi="Arial" w:cs="Arial"/>
          <w:b/>
          <w:sz w:val="28"/>
          <w:szCs w:val="28"/>
        </w:rPr>
        <w:t>Nitrate+</w:t>
      </w:r>
      <w:r w:rsidRPr="00B220E5">
        <w:rPr>
          <w:rFonts w:ascii="Arial" w:hAnsi="Arial" w:cs="Arial"/>
          <w:b/>
          <w:sz w:val="28"/>
          <w:szCs w:val="28"/>
        </w:rPr>
        <w:t>N</w:t>
      </w:r>
      <w:r w:rsidR="00E83C15" w:rsidRPr="00B220E5">
        <w:rPr>
          <w:rFonts w:ascii="Arial" w:hAnsi="Arial" w:cs="Arial"/>
          <w:b/>
          <w:sz w:val="28"/>
          <w:szCs w:val="28"/>
        </w:rPr>
        <w:t>itrite</w:t>
      </w:r>
      <w:r w:rsidR="0044117A" w:rsidRPr="00B220E5">
        <w:rPr>
          <w:rFonts w:ascii="Arial" w:hAnsi="Arial" w:cs="Arial"/>
          <w:b/>
          <w:sz w:val="28"/>
          <w:szCs w:val="28"/>
        </w:rPr>
        <w:t xml:space="preserve"> (Figure </w:t>
      </w:r>
      <w:r w:rsidR="00E27865" w:rsidRPr="00B220E5">
        <w:rPr>
          <w:rFonts w:ascii="Arial" w:hAnsi="Arial" w:cs="Arial"/>
          <w:b/>
          <w:sz w:val="28"/>
          <w:szCs w:val="28"/>
        </w:rPr>
        <w:t>5</w:t>
      </w:r>
      <w:r w:rsidR="0044117A" w:rsidRPr="00B220E5">
        <w:rPr>
          <w:rFonts w:ascii="Arial" w:hAnsi="Arial" w:cs="Arial"/>
          <w:b/>
          <w:sz w:val="28"/>
          <w:szCs w:val="28"/>
        </w:rPr>
        <w:t>)</w:t>
      </w:r>
      <w:r w:rsidR="00E83C15" w:rsidRPr="00B220E5">
        <w:rPr>
          <w:rFonts w:ascii="Arial" w:hAnsi="Arial" w:cs="Arial"/>
          <w:b/>
          <w:sz w:val="28"/>
          <w:szCs w:val="28"/>
        </w:rPr>
        <w:t>:</w:t>
      </w:r>
    </w:p>
    <w:p w14:paraId="6B99DD54" w14:textId="0316F520" w:rsidR="003308C6" w:rsidRPr="00B220E5" w:rsidRDefault="00593A8D">
      <w:pPr>
        <w:rPr>
          <w:rFonts w:ascii="Arial" w:hAnsi="Arial" w:cs="Arial"/>
          <w:sz w:val="28"/>
          <w:szCs w:val="28"/>
        </w:rPr>
      </w:pPr>
      <w:r w:rsidRPr="00B220E5">
        <w:rPr>
          <w:rFonts w:ascii="Arial" w:hAnsi="Arial" w:cs="Arial"/>
          <w:sz w:val="28"/>
          <w:szCs w:val="28"/>
        </w:rPr>
        <w:t>Dissolved</w:t>
      </w:r>
      <w:r w:rsidR="00BE4B07" w:rsidRPr="00B220E5">
        <w:rPr>
          <w:rFonts w:ascii="Arial" w:hAnsi="Arial" w:cs="Arial"/>
          <w:sz w:val="28"/>
          <w:szCs w:val="28"/>
        </w:rPr>
        <w:t xml:space="preserve"> nitrate + n</w:t>
      </w:r>
      <w:r w:rsidRPr="00B220E5">
        <w:rPr>
          <w:rFonts w:ascii="Arial" w:hAnsi="Arial" w:cs="Arial"/>
          <w:sz w:val="28"/>
          <w:szCs w:val="28"/>
        </w:rPr>
        <w:t>itrite values ranged from</w:t>
      </w:r>
      <w:r w:rsidR="00A65B7D" w:rsidRPr="00B220E5">
        <w:rPr>
          <w:rFonts w:ascii="Arial" w:hAnsi="Arial" w:cs="Arial"/>
          <w:sz w:val="28"/>
          <w:szCs w:val="28"/>
        </w:rPr>
        <w:t xml:space="preserve"> ≤ </w:t>
      </w:r>
      <w:r w:rsidRPr="00B220E5">
        <w:rPr>
          <w:rFonts w:ascii="Arial" w:hAnsi="Arial" w:cs="Arial"/>
          <w:sz w:val="28"/>
          <w:szCs w:val="28"/>
        </w:rPr>
        <w:t>0.</w:t>
      </w:r>
      <w:r w:rsidR="007F0FFE" w:rsidRPr="00B220E5">
        <w:rPr>
          <w:rFonts w:ascii="Arial" w:hAnsi="Arial" w:cs="Arial"/>
          <w:sz w:val="28"/>
          <w:szCs w:val="28"/>
        </w:rPr>
        <w:t>05</w:t>
      </w:r>
      <w:r w:rsidRPr="00B220E5">
        <w:rPr>
          <w:rFonts w:ascii="Arial" w:hAnsi="Arial" w:cs="Arial"/>
          <w:sz w:val="28"/>
          <w:szCs w:val="28"/>
        </w:rPr>
        <w:t xml:space="preserve"> mg/L (</w:t>
      </w:r>
      <w:r w:rsidR="00A65B7D" w:rsidRPr="00B220E5">
        <w:rPr>
          <w:rFonts w:ascii="Arial" w:hAnsi="Arial" w:cs="Arial"/>
          <w:sz w:val="28"/>
          <w:szCs w:val="28"/>
        </w:rPr>
        <w:t>which is the lowest reporting limit</w:t>
      </w:r>
      <w:r w:rsidRPr="00B220E5">
        <w:rPr>
          <w:rFonts w:ascii="Arial" w:hAnsi="Arial" w:cs="Arial"/>
          <w:sz w:val="28"/>
          <w:szCs w:val="28"/>
        </w:rPr>
        <w:t xml:space="preserve">) to </w:t>
      </w:r>
      <w:r w:rsidR="006B522D" w:rsidRPr="00B220E5">
        <w:rPr>
          <w:rFonts w:ascii="Arial" w:hAnsi="Arial" w:cs="Arial"/>
          <w:sz w:val="28"/>
          <w:szCs w:val="28"/>
        </w:rPr>
        <w:t>3</w:t>
      </w:r>
      <w:r w:rsidR="00DA6295" w:rsidRPr="00B220E5">
        <w:rPr>
          <w:rFonts w:ascii="Arial" w:hAnsi="Arial" w:cs="Arial"/>
          <w:sz w:val="28"/>
          <w:szCs w:val="28"/>
        </w:rPr>
        <w:t>.</w:t>
      </w:r>
      <w:r w:rsidR="006B522D" w:rsidRPr="00B220E5">
        <w:rPr>
          <w:rFonts w:ascii="Arial" w:hAnsi="Arial" w:cs="Arial"/>
          <w:sz w:val="28"/>
          <w:szCs w:val="28"/>
        </w:rPr>
        <w:t>6</w:t>
      </w:r>
      <w:r w:rsidRPr="00B220E5">
        <w:rPr>
          <w:rFonts w:ascii="Arial" w:hAnsi="Arial" w:cs="Arial"/>
          <w:sz w:val="28"/>
          <w:szCs w:val="28"/>
        </w:rPr>
        <w:t xml:space="preserve"> mg/L (</w:t>
      </w:r>
      <w:r w:rsidR="006B522D" w:rsidRPr="00B220E5">
        <w:rPr>
          <w:rFonts w:ascii="Arial" w:hAnsi="Arial" w:cs="Arial"/>
          <w:sz w:val="28"/>
          <w:szCs w:val="28"/>
        </w:rPr>
        <w:t xml:space="preserve">P8 </w:t>
      </w:r>
      <w:r w:rsidR="00DA6295" w:rsidRPr="00B220E5">
        <w:rPr>
          <w:rFonts w:ascii="Arial" w:hAnsi="Arial" w:cs="Arial"/>
          <w:sz w:val="28"/>
          <w:szCs w:val="28"/>
        </w:rPr>
        <w:t xml:space="preserve">in </w:t>
      </w:r>
      <w:r w:rsidR="006B522D" w:rsidRPr="00B220E5">
        <w:rPr>
          <w:rFonts w:ascii="Arial" w:hAnsi="Arial" w:cs="Arial"/>
          <w:sz w:val="28"/>
          <w:szCs w:val="28"/>
        </w:rPr>
        <w:t>Southern Interior Delta</w:t>
      </w:r>
      <w:r w:rsidRPr="00B220E5">
        <w:rPr>
          <w:rFonts w:ascii="Arial" w:hAnsi="Arial" w:cs="Arial"/>
          <w:sz w:val="28"/>
          <w:szCs w:val="28"/>
        </w:rPr>
        <w:t xml:space="preserve">, </w:t>
      </w:r>
      <w:r w:rsidR="00731B1D" w:rsidRPr="00B220E5">
        <w:rPr>
          <w:rFonts w:ascii="Arial" w:hAnsi="Arial" w:cs="Arial"/>
          <w:sz w:val="28"/>
          <w:szCs w:val="28"/>
        </w:rPr>
        <w:t>January</w:t>
      </w:r>
      <w:r w:rsidRPr="00B220E5">
        <w:rPr>
          <w:rFonts w:ascii="Arial" w:hAnsi="Arial" w:cs="Arial"/>
          <w:sz w:val="28"/>
          <w:szCs w:val="28"/>
        </w:rPr>
        <w:t>) in 201</w:t>
      </w:r>
      <w:r w:rsidR="00731B1D" w:rsidRPr="00B220E5">
        <w:rPr>
          <w:rFonts w:ascii="Arial" w:hAnsi="Arial" w:cs="Arial"/>
          <w:sz w:val="28"/>
          <w:szCs w:val="28"/>
        </w:rPr>
        <w:t>9</w:t>
      </w:r>
      <w:r w:rsidRPr="00B220E5">
        <w:rPr>
          <w:rFonts w:ascii="Arial" w:hAnsi="Arial" w:cs="Arial"/>
          <w:sz w:val="28"/>
          <w:szCs w:val="28"/>
        </w:rPr>
        <w:t>. The</w:t>
      </w:r>
      <w:r w:rsidR="003308C6" w:rsidRPr="00B220E5">
        <w:rPr>
          <w:rFonts w:ascii="Arial" w:hAnsi="Arial" w:cs="Arial"/>
          <w:sz w:val="28"/>
          <w:szCs w:val="28"/>
        </w:rPr>
        <w:t xml:space="preserve"> Southern Interior Delta region</w:t>
      </w:r>
      <w:r w:rsidR="009D30C5" w:rsidRPr="00B220E5">
        <w:rPr>
          <w:rFonts w:ascii="Arial" w:hAnsi="Arial" w:cs="Arial"/>
          <w:sz w:val="28"/>
          <w:szCs w:val="28"/>
        </w:rPr>
        <w:t xml:space="preserve"> had </w:t>
      </w:r>
      <w:r w:rsidRPr="00B220E5">
        <w:rPr>
          <w:rFonts w:ascii="Arial" w:hAnsi="Arial" w:cs="Arial"/>
          <w:sz w:val="28"/>
          <w:szCs w:val="28"/>
        </w:rPr>
        <w:t xml:space="preserve">the highest fluctuation of </w:t>
      </w:r>
      <w:r w:rsidR="00624602" w:rsidRPr="00B220E5">
        <w:rPr>
          <w:rFonts w:ascii="Arial" w:hAnsi="Arial" w:cs="Arial"/>
          <w:sz w:val="28"/>
          <w:szCs w:val="28"/>
        </w:rPr>
        <w:t xml:space="preserve">dissolved </w:t>
      </w:r>
      <w:r w:rsidR="009D30C5" w:rsidRPr="00B220E5">
        <w:rPr>
          <w:rFonts w:ascii="Arial" w:hAnsi="Arial" w:cs="Arial"/>
          <w:sz w:val="28"/>
          <w:szCs w:val="28"/>
        </w:rPr>
        <w:t xml:space="preserve">nitrate </w:t>
      </w:r>
      <w:r w:rsidR="00A96392" w:rsidRPr="00B220E5">
        <w:rPr>
          <w:rFonts w:ascii="Arial" w:hAnsi="Arial" w:cs="Arial"/>
          <w:sz w:val="28"/>
          <w:szCs w:val="28"/>
        </w:rPr>
        <w:t>+</w:t>
      </w:r>
      <w:r w:rsidR="004C2C9A" w:rsidRPr="00B220E5">
        <w:rPr>
          <w:rFonts w:ascii="Arial" w:hAnsi="Arial" w:cs="Arial"/>
          <w:sz w:val="28"/>
          <w:szCs w:val="28"/>
        </w:rPr>
        <w:t xml:space="preserve"> </w:t>
      </w:r>
      <w:r w:rsidR="009D30C5" w:rsidRPr="00B220E5">
        <w:rPr>
          <w:rFonts w:ascii="Arial" w:hAnsi="Arial" w:cs="Arial"/>
          <w:sz w:val="28"/>
          <w:szCs w:val="28"/>
        </w:rPr>
        <w:t>ni</w:t>
      </w:r>
      <w:r w:rsidRPr="00B220E5">
        <w:rPr>
          <w:rFonts w:ascii="Arial" w:hAnsi="Arial" w:cs="Arial"/>
          <w:sz w:val="28"/>
          <w:szCs w:val="28"/>
        </w:rPr>
        <w:t>trite concentrations and</w:t>
      </w:r>
      <w:r w:rsidR="003308C6" w:rsidRPr="00B220E5">
        <w:rPr>
          <w:rFonts w:ascii="Arial" w:hAnsi="Arial" w:cs="Arial"/>
          <w:sz w:val="28"/>
          <w:szCs w:val="28"/>
        </w:rPr>
        <w:t xml:space="preserve"> </w:t>
      </w:r>
      <w:r w:rsidRPr="00B220E5">
        <w:rPr>
          <w:rFonts w:ascii="Arial" w:hAnsi="Arial" w:cs="Arial"/>
          <w:sz w:val="28"/>
          <w:szCs w:val="28"/>
        </w:rPr>
        <w:t xml:space="preserve">had the </w:t>
      </w:r>
      <w:r w:rsidR="003308C6" w:rsidRPr="00B220E5">
        <w:rPr>
          <w:rFonts w:ascii="Arial" w:hAnsi="Arial" w:cs="Arial"/>
          <w:sz w:val="28"/>
          <w:szCs w:val="28"/>
        </w:rPr>
        <w:t xml:space="preserve">highest levels compared to the rest of the </w:t>
      </w:r>
      <w:r w:rsidR="00A96392" w:rsidRPr="00B220E5">
        <w:rPr>
          <w:rFonts w:ascii="Arial" w:hAnsi="Arial" w:cs="Arial"/>
          <w:sz w:val="28"/>
          <w:szCs w:val="28"/>
        </w:rPr>
        <w:t>estuary</w:t>
      </w:r>
      <w:r w:rsidR="003308C6" w:rsidRPr="00B220E5">
        <w:rPr>
          <w:rFonts w:ascii="Arial" w:hAnsi="Arial" w:cs="Arial"/>
          <w:sz w:val="28"/>
          <w:szCs w:val="28"/>
        </w:rPr>
        <w:t xml:space="preserve">, likely due to </w:t>
      </w:r>
      <w:r w:rsidR="00086139" w:rsidRPr="00B220E5">
        <w:rPr>
          <w:rFonts w:ascii="Arial" w:hAnsi="Arial" w:cs="Arial"/>
          <w:sz w:val="28"/>
          <w:szCs w:val="28"/>
        </w:rPr>
        <w:t>influence</w:t>
      </w:r>
      <w:r w:rsidR="003308C6" w:rsidRPr="00B220E5">
        <w:rPr>
          <w:rFonts w:ascii="Arial" w:hAnsi="Arial" w:cs="Arial"/>
          <w:sz w:val="28"/>
          <w:szCs w:val="28"/>
        </w:rPr>
        <w:t xml:space="preserve"> from nearby agricultur</w:t>
      </w:r>
      <w:r w:rsidR="004C2C9A" w:rsidRPr="00B220E5">
        <w:rPr>
          <w:rFonts w:ascii="Arial" w:hAnsi="Arial" w:cs="Arial"/>
          <w:sz w:val="28"/>
          <w:szCs w:val="28"/>
        </w:rPr>
        <w:t>al</w:t>
      </w:r>
      <w:r w:rsidR="003308C6" w:rsidRPr="00B220E5">
        <w:rPr>
          <w:rFonts w:ascii="Arial" w:hAnsi="Arial" w:cs="Arial"/>
          <w:sz w:val="28"/>
          <w:szCs w:val="28"/>
        </w:rPr>
        <w:t xml:space="preserve"> land use and wastewater treatment effluent.</w:t>
      </w:r>
      <w:r w:rsidR="009D30C5" w:rsidRPr="00B220E5">
        <w:rPr>
          <w:rFonts w:ascii="Arial" w:hAnsi="Arial" w:cs="Arial"/>
          <w:sz w:val="28"/>
          <w:szCs w:val="28"/>
        </w:rPr>
        <w:t xml:space="preserve"> </w:t>
      </w:r>
      <w:r w:rsidR="009F745B" w:rsidRPr="00B220E5">
        <w:rPr>
          <w:rFonts w:ascii="Arial" w:hAnsi="Arial" w:cs="Arial"/>
          <w:sz w:val="28"/>
          <w:szCs w:val="28"/>
        </w:rPr>
        <w:t xml:space="preserve">Most regions saw a spike in </w:t>
      </w:r>
      <w:r w:rsidR="00624602" w:rsidRPr="00B220E5">
        <w:rPr>
          <w:rFonts w:ascii="Arial" w:hAnsi="Arial" w:cs="Arial"/>
          <w:sz w:val="28"/>
          <w:szCs w:val="28"/>
        </w:rPr>
        <w:t xml:space="preserve">dissolved </w:t>
      </w:r>
      <w:r w:rsidR="009F745B" w:rsidRPr="00B220E5">
        <w:rPr>
          <w:rFonts w:ascii="Arial" w:hAnsi="Arial" w:cs="Arial"/>
          <w:sz w:val="28"/>
          <w:szCs w:val="28"/>
        </w:rPr>
        <w:t xml:space="preserve">nitrate + nitrite </w:t>
      </w:r>
      <w:r w:rsidR="00EE25BA" w:rsidRPr="00B220E5">
        <w:rPr>
          <w:rFonts w:ascii="Arial" w:hAnsi="Arial" w:cs="Arial"/>
          <w:sz w:val="28"/>
          <w:szCs w:val="28"/>
        </w:rPr>
        <w:t>in late 2018 to early 2019</w:t>
      </w:r>
      <w:r w:rsidR="004030AD" w:rsidRPr="00B220E5">
        <w:rPr>
          <w:rFonts w:ascii="Arial" w:hAnsi="Arial" w:cs="Arial"/>
          <w:sz w:val="28"/>
          <w:szCs w:val="28"/>
        </w:rPr>
        <w:t>, but all regions saw less variability in 2019 compared to 2018.</w:t>
      </w:r>
      <w:r w:rsidR="00EE25BA" w:rsidRPr="00B220E5">
        <w:rPr>
          <w:rFonts w:ascii="Arial" w:hAnsi="Arial" w:cs="Arial"/>
          <w:sz w:val="28"/>
          <w:szCs w:val="28"/>
        </w:rPr>
        <w:t xml:space="preserve"> </w:t>
      </w:r>
      <w:r w:rsidR="003C64D6" w:rsidRPr="00B220E5">
        <w:rPr>
          <w:rFonts w:ascii="Arial" w:hAnsi="Arial" w:cs="Arial"/>
          <w:sz w:val="28"/>
          <w:szCs w:val="28"/>
        </w:rPr>
        <w:t xml:space="preserve">Reporting limits </w:t>
      </w:r>
      <w:r w:rsidR="00E74C83" w:rsidRPr="00B220E5">
        <w:rPr>
          <w:rFonts w:ascii="Arial" w:hAnsi="Arial" w:cs="Arial"/>
          <w:sz w:val="28"/>
          <w:szCs w:val="28"/>
        </w:rPr>
        <w:t xml:space="preserve">for dissolved nitrate + nitrate </w:t>
      </w:r>
      <w:proofErr w:type="gramStart"/>
      <w:r w:rsidR="003C64D6" w:rsidRPr="00B220E5">
        <w:rPr>
          <w:rFonts w:ascii="Arial" w:hAnsi="Arial" w:cs="Arial"/>
          <w:sz w:val="28"/>
          <w:szCs w:val="28"/>
        </w:rPr>
        <w:t>were</w:t>
      </w:r>
      <w:proofErr w:type="gramEnd"/>
      <w:r w:rsidR="003C64D6" w:rsidRPr="00B220E5">
        <w:rPr>
          <w:rFonts w:ascii="Arial" w:hAnsi="Arial" w:cs="Arial"/>
          <w:sz w:val="28"/>
          <w:szCs w:val="28"/>
        </w:rPr>
        <w:t xml:space="preserve"> as high as 7.5 and 15 mg/L</w:t>
      </w:r>
      <w:r w:rsidR="008D1006" w:rsidRPr="00B220E5">
        <w:rPr>
          <w:rFonts w:ascii="Arial" w:hAnsi="Arial" w:cs="Arial"/>
          <w:sz w:val="28"/>
          <w:szCs w:val="28"/>
        </w:rPr>
        <w:t xml:space="preserve"> for western regions</w:t>
      </w:r>
      <w:r w:rsidR="00E74C83" w:rsidRPr="00B220E5">
        <w:rPr>
          <w:rFonts w:ascii="Arial" w:hAnsi="Arial" w:cs="Arial"/>
          <w:sz w:val="28"/>
          <w:szCs w:val="28"/>
        </w:rPr>
        <w:t xml:space="preserve"> in late 2019</w:t>
      </w:r>
      <w:r w:rsidR="0036276A" w:rsidRPr="00B220E5">
        <w:rPr>
          <w:rFonts w:ascii="Arial" w:hAnsi="Arial" w:cs="Arial"/>
          <w:sz w:val="28"/>
          <w:szCs w:val="28"/>
        </w:rPr>
        <w:t xml:space="preserve"> due to </w:t>
      </w:r>
      <w:r w:rsidR="008D1006" w:rsidRPr="00B220E5">
        <w:rPr>
          <w:rFonts w:ascii="Arial" w:hAnsi="Arial" w:cs="Arial"/>
          <w:sz w:val="28"/>
          <w:szCs w:val="28"/>
        </w:rPr>
        <w:t>chloride influence on the analytical method. These reporting limits</w:t>
      </w:r>
      <w:r w:rsidR="003C64D6" w:rsidRPr="00B220E5">
        <w:rPr>
          <w:rFonts w:ascii="Arial" w:hAnsi="Arial" w:cs="Arial"/>
          <w:sz w:val="28"/>
          <w:szCs w:val="28"/>
        </w:rPr>
        <w:t xml:space="preserve"> were cropped out of graphs for scale.</w:t>
      </w:r>
      <w:r w:rsidR="003941F5" w:rsidRPr="00B220E5">
        <w:rPr>
          <w:rFonts w:ascii="Arial" w:hAnsi="Arial" w:cs="Arial"/>
          <w:sz w:val="28"/>
          <w:szCs w:val="28"/>
        </w:rPr>
        <w:t xml:space="preserve"> The dissolved nitrate + nitrite values for D4 in January and D10 in </w:t>
      </w:r>
      <w:r w:rsidR="00BD7FD9" w:rsidRPr="00B220E5">
        <w:rPr>
          <w:rFonts w:ascii="Arial" w:hAnsi="Arial" w:cs="Arial"/>
          <w:sz w:val="28"/>
          <w:szCs w:val="28"/>
        </w:rPr>
        <w:t>November</w:t>
      </w:r>
      <w:r w:rsidR="003941F5" w:rsidRPr="00B220E5">
        <w:rPr>
          <w:rFonts w:ascii="Arial" w:hAnsi="Arial" w:cs="Arial"/>
          <w:sz w:val="28"/>
          <w:szCs w:val="28"/>
        </w:rPr>
        <w:t xml:space="preserve"> w</w:t>
      </w:r>
      <w:r w:rsidR="00BD7FD9" w:rsidRPr="00B220E5">
        <w:rPr>
          <w:rFonts w:ascii="Arial" w:hAnsi="Arial" w:cs="Arial"/>
          <w:sz w:val="28"/>
          <w:szCs w:val="28"/>
        </w:rPr>
        <w:t>ere</w:t>
      </w:r>
      <w:r w:rsidR="003941F5" w:rsidRPr="00B220E5">
        <w:rPr>
          <w:rFonts w:ascii="Arial" w:hAnsi="Arial" w:cs="Arial"/>
          <w:sz w:val="28"/>
          <w:szCs w:val="28"/>
        </w:rPr>
        <w:t xml:space="preserve"> removed from the graph</w:t>
      </w:r>
      <w:r w:rsidR="00BD7FD9" w:rsidRPr="00B220E5">
        <w:rPr>
          <w:rFonts w:ascii="Arial" w:hAnsi="Arial" w:cs="Arial"/>
          <w:sz w:val="28"/>
          <w:szCs w:val="28"/>
        </w:rPr>
        <w:t>s</w:t>
      </w:r>
      <w:r w:rsidR="003941F5" w:rsidRPr="00B220E5">
        <w:rPr>
          <w:rFonts w:ascii="Arial" w:hAnsi="Arial" w:cs="Arial"/>
          <w:sz w:val="28"/>
          <w:szCs w:val="28"/>
        </w:rPr>
        <w:t xml:space="preserve"> because </w:t>
      </w:r>
      <w:r w:rsidR="00BD7FD9" w:rsidRPr="00B220E5">
        <w:rPr>
          <w:rFonts w:ascii="Arial" w:hAnsi="Arial" w:cs="Arial"/>
          <w:sz w:val="28"/>
          <w:szCs w:val="28"/>
        </w:rPr>
        <w:t>they</w:t>
      </w:r>
      <w:r w:rsidR="003941F5" w:rsidRPr="00B220E5">
        <w:rPr>
          <w:rFonts w:ascii="Arial" w:hAnsi="Arial" w:cs="Arial"/>
          <w:sz w:val="28"/>
          <w:szCs w:val="28"/>
        </w:rPr>
        <w:t xml:space="preserve"> </w:t>
      </w:r>
      <w:r w:rsidR="00BD7FD9" w:rsidRPr="00B220E5">
        <w:rPr>
          <w:rFonts w:ascii="Arial" w:hAnsi="Arial" w:cs="Arial"/>
          <w:sz w:val="28"/>
          <w:szCs w:val="28"/>
        </w:rPr>
        <w:t>were</w:t>
      </w:r>
      <w:r w:rsidR="003941F5" w:rsidRPr="00B220E5">
        <w:rPr>
          <w:rFonts w:ascii="Arial" w:hAnsi="Arial" w:cs="Arial"/>
          <w:sz w:val="28"/>
          <w:szCs w:val="28"/>
        </w:rPr>
        <w:t xml:space="preserve"> outlier</w:t>
      </w:r>
      <w:r w:rsidR="00BD7FD9" w:rsidRPr="00B220E5">
        <w:rPr>
          <w:rFonts w:ascii="Arial" w:hAnsi="Arial" w:cs="Arial"/>
          <w:sz w:val="28"/>
          <w:szCs w:val="28"/>
        </w:rPr>
        <w:t>s</w:t>
      </w:r>
      <w:r w:rsidR="003941F5" w:rsidRPr="00B220E5">
        <w:rPr>
          <w:rFonts w:ascii="Arial" w:hAnsi="Arial" w:cs="Arial"/>
          <w:sz w:val="28"/>
          <w:szCs w:val="28"/>
        </w:rPr>
        <w:t xml:space="preserve">.    </w:t>
      </w:r>
    </w:p>
    <w:p w14:paraId="50372344" w14:textId="03431EBD" w:rsidR="00E83C15" w:rsidRPr="00B220E5" w:rsidRDefault="00E83C15">
      <w:pPr>
        <w:rPr>
          <w:rFonts w:ascii="Arial" w:hAnsi="Arial" w:cs="Arial"/>
          <w:b/>
          <w:sz w:val="28"/>
          <w:szCs w:val="28"/>
        </w:rPr>
      </w:pPr>
      <w:r w:rsidRPr="00B220E5">
        <w:rPr>
          <w:rFonts w:ascii="Arial" w:hAnsi="Arial" w:cs="Arial"/>
          <w:b/>
          <w:sz w:val="28"/>
          <w:szCs w:val="28"/>
        </w:rPr>
        <w:t>Total phosphorus</w:t>
      </w:r>
      <w:r w:rsidR="0044117A" w:rsidRPr="00B220E5">
        <w:rPr>
          <w:rFonts w:ascii="Arial" w:hAnsi="Arial" w:cs="Arial"/>
          <w:b/>
          <w:sz w:val="28"/>
          <w:szCs w:val="28"/>
        </w:rPr>
        <w:t xml:space="preserve"> (Figure </w:t>
      </w:r>
      <w:r w:rsidR="007C04DD" w:rsidRPr="00B220E5">
        <w:rPr>
          <w:rFonts w:ascii="Arial" w:hAnsi="Arial" w:cs="Arial"/>
          <w:b/>
          <w:sz w:val="28"/>
          <w:szCs w:val="28"/>
        </w:rPr>
        <w:t>6</w:t>
      </w:r>
      <w:r w:rsidR="0044117A" w:rsidRPr="00B220E5">
        <w:rPr>
          <w:rFonts w:ascii="Arial" w:hAnsi="Arial" w:cs="Arial"/>
          <w:b/>
          <w:sz w:val="28"/>
          <w:szCs w:val="28"/>
        </w:rPr>
        <w:t>)</w:t>
      </w:r>
      <w:r w:rsidRPr="00B220E5">
        <w:rPr>
          <w:rFonts w:ascii="Arial" w:hAnsi="Arial" w:cs="Arial"/>
          <w:b/>
          <w:sz w:val="28"/>
          <w:szCs w:val="28"/>
        </w:rPr>
        <w:t>:</w:t>
      </w:r>
    </w:p>
    <w:p w14:paraId="29082FD2" w14:textId="1B98CBE7" w:rsidR="003F065D" w:rsidRPr="00B220E5" w:rsidRDefault="00BE4B07">
      <w:pPr>
        <w:rPr>
          <w:rFonts w:ascii="Arial" w:hAnsi="Arial" w:cs="Arial"/>
          <w:b/>
          <w:color w:val="0070C0"/>
          <w:sz w:val="28"/>
          <w:szCs w:val="28"/>
        </w:rPr>
      </w:pPr>
      <w:r w:rsidRPr="00B220E5">
        <w:rPr>
          <w:rFonts w:ascii="Arial" w:hAnsi="Arial" w:cs="Arial"/>
          <w:sz w:val="28"/>
          <w:szCs w:val="28"/>
        </w:rPr>
        <w:t>In 201</w:t>
      </w:r>
      <w:r w:rsidR="00DB6286" w:rsidRPr="00B220E5">
        <w:rPr>
          <w:rFonts w:ascii="Arial" w:hAnsi="Arial" w:cs="Arial"/>
          <w:sz w:val="28"/>
          <w:szCs w:val="28"/>
        </w:rPr>
        <w:t>9</w:t>
      </w:r>
      <w:r w:rsidR="00EA0F0A" w:rsidRPr="00B220E5">
        <w:rPr>
          <w:rFonts w:ascii="Arial" w:hAnsi="Arial" w:cs="Arial"/>
          <w:sz w:val="28"/>
          <w:szCs w:val="28"/>
        </w:rPr>
        <w:t>, total phosphorous levels ranged</w:t>
      </w:r>
      <w:r w:rsidR="00BE429A" w:rsidRPr="00B220E5">
        <w:rPr>
          <w:rFonts w:ascii="Arial" w:hAnsi="Arial" w:cs="Arial"/>
          <w:sz w:val="28"/>
          <w:szCs w:val="28"/>
        </w:rPr>
        <w:t xml:space="preserve"> from</w:t>
      </w:r>
      <w:r w:rsidR="00EA0F0A" w:rsidRPr="00B220E5">
        <w:rPr>
          <w:rFonts w:ascii="Arial" w:hAnsi="Arial" w:cs="Arial"/>
          <w:sz w:val="28"/>
          <w:szCs w:val="28"/>
        </w:rPr>
        <w:t xml:space="preserve"> </w:t>
      </w:r>
      <w:r w:rsidR="00BE429A" w:rsidRPr="00B220E5">
        <w:rPr>
          <w:rFonts w:ascii="Arial" w:hAnsi="Arial" w:cs="Arial"/>
          <w:sz w:val="28"/>
          <w:szCs w:val="28"/>
        </w:rPr>
        <w:t>0</w:t>
      </w:r>
      <w:r w:rsidR="00EA0F0A" w:rsidRPr="00B220E5">
        <w:rPr>
          <w:rFonts w:ascii="Arial" w:hAnsi="Arial" w:cs="Arial"/>
          <w:sz w:val="28"/>
          <w:szCs w:val="28"/>
        </w:rPr>
        <w:t>.04 mg/L (</w:t>
      </w:r>
      <w:r w:rsidR="00DA6295" w:rsidRPr="00B220E5">
        <w:rPr>
          <w:rFonts w:ascii="Arial" w:hAnsi="Arial" w:cs="Arial"/>
          <w:sz w:val="28"/>
          <w:szCs w:val="28"/>
        </w:rPr>
        <w:t>C3A in Northern Interior Delta</w:t>
      </w:r>
      <w:r w:rsidR="008D3D8D" w:rsidRPr="00B220E5">
        <w:rPr>
          <w:rFonts w:ascii="Arial" w:hAnsi="Arial" w:cs="Arial"/>
          <w:sz w:val="28"/>
          <w:szCs w:val="28"/>
        </w:rPr>
        <w:t>-</w:t>
      </w:r>
      <w:r w:rsidR="00DA6295" w:rsidRPr="00B220E5">
        <w:rPr>
          <w:rFonts w:ascii="Arial" w:hAnsi="Arial" w:cs="Arial"/>
          <w:sz w:val="28"/>
          <w:szCs w:val="28"/>
        </w:rPr>
        <w:t>June, NZ068 in Northern Interior Delta</w:t>
      </w:r>
      <w:r w:rsidR="008D3D8D" w:rsidRPr="00B220E5">
        <w:rPr>
          <w:rFonts w:ascii="Arial" w:hAnsi="Arial" w:cs="Arial"/>
          <w:sz w:val="28"/>
          <w:szCs w:val="28"/>
        </w:rPr>
        <w:t>-</w:t>
      </w:r>
      <w:r w:rsidR="00DA6295" w:rsidRPr="00B220E5">
        <w:rPr>
          <w:rFonts w:ascii="Arial" w:hAnsi="Arial" w:cs="Arial"/>
          <w:sz w:val="28"/>
          <w:szCs w:val="28"/>
        </w:rPr>
        <w:t>May,</w:t>
      </w:r>
      <w:r w:rsidR="003A2DAB" w:rsidRPr="00B220E5">
        <w:rPr>
          <w:rFonts w:ascii="Arial" w:hAnsi="Arial" w:cs="Arial"/>
          <w:sz w:val="28"/>
          <w:szCs w:val="28"/>
        </w:rPr>
        <w:t xml:space="preserve"> and</w:t>
      </w:r>
      <w:r w:rsidR="00DA6295" w:rsidRPr="00B220E5">
        <w:rPr>
          <w:rFonts w:ascii="Arial" w:hAnsi="Arial" w:cs="Arial"/>
          <w:sz w:val="28"/>
          <w:szCs w:val="28"/>
        </w:rPr>
        <w:t xml:space="preserve"> D19 in </w:t>
      </w:r>
      <w:r w:rsidR="00636C02" w:rsidRPr="00B220E5">
        <w:rPr>
          <w:rFonts w:ascii="Arial" w:hAnsi="Arial" w:cs="Arial"/>
          <w:sz w:val="28"/>
          <w:szCs w:val="28"/>
        </w:rPr>
        <w:t>Central</w:t>
      </w:r>
      <w:r w:rsidRPr="00B220E5">
        <w:rPr>
          <w:rFonts w:ascii="Arial" w:hAnsi="Arial" w:cs="Arial"/>
          <w:sz w:val="28"/>
          <w:szCs w:val="28"/>
        </w:rPr>
        <w:t xml:space="preserve"> Delta</w:t>
      </w:r>
      <w:r w:rsidR="008D3D8D" w:rsidRPr="00B220E5">
        <w:rPr>
          <w:rFonts w:ascii="Arial" w:hAnsi="Arial" w:cs="Arial"/>
          <w:sz w:val="28"/>
          <w:szCs w:val="28"/>
        </w:rPr>
        <w:t>-</w:t>
      </w:r>
      <w:r w:rsidR="00DA6295" w:rsidRPr="00B220E5">
        <w:rPr>
          <w:rFonts w:ascii="Arial" w:hAnsi="Arial" w:cs="Arial"/>
          <w:sz w:val="28"/>
          <w:szCs w:val="28"/>
        </w:rPr>
        <w:t>May, D22 in Confluence</w:t>
      </w:r>
      <w:r w:rsidR="008D3D8D" w:rsidRPr="00B220E5">
        <w:rPr>
          <w:rFonts w:ascii="Arial" w:hAnsi="Arial" w:cs="Arial"/>
          <w:sz w:val="28"/>
          <w:szCs w:val="28"/>
        </w:rPr>
        <w:t>-</w:t>
      </w:r>
      <w:r w:rsidR="00DA6295" w:rsidRPr="00B220E5">
        <w:rPr>
          <w:rFonts w:ascii="Arial" w:hAnsi="Arial" w:cs="Arial"/>
          <w:sz w:val="28"/>
          <w:szCs w:val="28"/>
        </w:rPr>
        <w:t>July</w:t>
      </w:r>
      <w:r w:rsidRPr="00B220E5">
        <w:rPr>
          <w:rFonts w:ascii="Arial" w:hAnsi="Arial" w:cs="Arial"/>
          <w:sz w:val="28"/>
          <w:szCs w:val="28"/>
        </w:rPr>
        <w:t xml:space="preserve">) to </w:t>
      </w:r>
      <w:r w:rsidR="007919D3" w:rsidRPr="00B220E5">
        <w:rPr>
          <w:rFonts w:ascii="Arial" w:hAnsi="Arial" w:cs="Arial"/>
          <w:sz w:val="28"/>
          <w:szCs w:val="28"/>
        </w:rPr>
        <w:t>0</w:t>
      </w:r>
      <w:r w:rsidRPr="00B220E5">
        <w:rPr>
          <w:rFonts w:ascii="Arial" w:hAnsi="Arial" w:cs="Arial"/>
          <w:sz w:val="28"/>
          <w:szCs w:val="28"/>
        </w:rPr>
        <w:t>.</w:t>
      </w:r>
      <w:r w:rsidR="007919D3" w:rsidRPr="00B220E5">
        <w:rPr>
          <w:rFonts w:ascii="Arial" w:hAnsi="Arial" w:cs="Arial"/>
          <w:sz w:val="28"/>
          <w:szCs w:val="28"/>
        </w:rPr>
        <w:t>37</w:t>
      </w:r>
      <w:r w:rsidR="00EA0F0A" w:rsidRPr="00B220E5">
        <w:rPr>
          <w:rFonts w:ascii="Arial" w:hAnsi="Arial" w:cs="Arial"/>
          <w:sz w:val="28"/>
          <w:szCs w:val="28"/>
        </w:rPr>
        <w:t xml:space="preserve"> mg/L (</w:t>
      </w:r>
      <w:r w:rsidR="007919D3" w:rsidRPr="00B220E5">
        <w:rPr>
          <w:rFonts w:ascii="Arial" w:hAnsi="Arial" w:cs="Arial"/>
          <w:sz w:val="28"/>
          <w:szCs w:val="28"/>
        </w:rPr>
        <w:t>P8</w:t>
      </w:r>
      <w:r w:rsidR="00DA6295" w:rsidRPr="00B220E5">
        <w:rPr>
          <w:rFonts w:ascii="Arial" w:hAnsi="Arial" w:cs="Arial"/>
          <w:sz w:val="28"/>
          <w:szCs w:val="28"/>
        </w:rPr>
        <w:t xml:space="preserve"> in </w:t>
      </w:r>
      <w:r w:rsidR="0063623E" w:rsidRPr="00B220E5">
        <w:rPr>
          <w:rFonts w:ascii="Arial" w:hAnsi="Arial" w:cs="Arial"/>
          <w:sz w:val="28"/>
          <w:szCs w:val="28"/>
        </w:rPr>
        <w:t>S</w:t>
      </w:r>
      <w:r w:rsidR="007919D3" w:rsidRPr="00B220E5">
        <w:rPr>
          <w:rFonts w:ascii="Arial" w:hAnsi="Arial" w:cs="Arial"/>
          <w:sz w:val="28"/>
          <w:szCs w:val="28"/>
        </w:rPr>
        <w:t>outhern Interior Delta</w:t>
      </w:r>
      <w:r w:rsidRPr="00B220E5">
        <w:rPr>
          <w:rFonts w:ascii="Arial" w:hAnsi="Arial" w:cs="Arial"/>
          <w:sz w:val="28"/>
          <w:szCs w:val="28"/>
        </w:rPr>
        <w:t xml:space="preserve">, </w:t>
      </w:r>
      <w:r w:rsidR="007919D3" w:rsidRPr="00B220E5">
        <w:rPr>
          <w:rFonts w:ascii="Arial" w:hAnsi="Arial" w:cs="Arial"/>
          <w:sz w:val="28"/>
          <w:szCs w:val="28"/>
        </w:rPr>
        <w:t>January</w:t>
      </w:r>
      <w:r w:rsidR="00EA0F0A" w:rsidRPr="00B220E5">
        <w:rPr>
          <w:rFonts w:ascii="Arial" w:hAnsi="Arial" w:cs="Arial"/>
          <w:sz w:val="28"/>
          <w:szCs w:val="28"/>
        </w:rPr>
        <w:t>).</w:t>
      </w:r>
      <w:r w:rsidR="007919D3" w:rsidRPr="00B220E5">
        <w:rPr>
          <w:rFonts w:ascii="Arial" w:hAnsi="Arial" w:cs="Arial"/>
          <w:sz w:val="28"/>
          <w:szCs w:val="28"/>
        </w:rPr>
        <w:t xml:space="preserve"> Total phosphorus concentrations were similar in 2019 compared to 2018 in most regions except for the Southern Interior Delta, which experienced lower levels in 2019. This was likely due to increased precipitation and more water moving through the system causing dilution.  </w:t>
      </w:r>
      <w:r w:rsidR="006A34F5" w:rsidRPr="00B220E5">
        <w:rPr>
          <w:rFonts w:ascii="Arial" w:hAnsi="Arial" w:cs="Arial"/>
          <w:sz w:val="28"/>
          <w:szCs w:val="28"/>
        </w:rPr>
        <w:t xml:space="preserve">The total phosphorus value for NZ002 in April was removed from the graph </w:t>
      </w:r>
      <w:r w:rsidR="003941F5" w:rsidRPr="00B220E5">
        <w:rPr>
          <w:rFonts w:ascii="Arial" w:hAnsi="Arial" w:cs="Arial"/>
          <w:sz w:val="28"/>
          <w:szCs w:val="28"/>
        </w:rPr>
        <w:t xml:space="preserve">because it was an outlier. </w:t>
      </w:r>
      <w:r w:rsidR="007919D3" w:rsidRPr="00B220E5">
        <w:rPr>
          <w:rFonts w:ascii="Arial" w:hAnsi="Arial" w:cs="Arial"/>
          <w:sz w:val="28"/>
          <w:szCs w:val="28"/>
        </w:rPr>
        <w:t xml:space="preserve">   </w:t>
      </w:r>
    </w:p>
    <w:p w14:paraId="73963A07" w14:textId="77777777" w:rsidR="00FD3CE2" w:rsidRPr="00B220E5" w:rsidRDefault="00FD3CE2">
      <w:pPr>
        <w:rPr>
          <w:rFonts w:ascii="Arial" w:hAnsi="Arial" w:cs="Arial"/>
          <w:b/>
          <w:sz w:val="28"/>
          <w:szCs w:val="28"/>
        </w:rPr>
      </w:pPr>
    </w:p>
    <w:p w14:paraId="741C3F34" w14:textId="77777777" w:rsidR="00FD3CE2" w:rsidRPr="00B220E5" w:rsidRDefault="00FD3CE2">
      <w:pPr>
        <w:rPr>
          <w:rFonts w:ascii="Arial" w:hAnsi="Arial" w:cs="Arial"/>
          <w:b/>
          <w:sz w:val="28"/>
          <w:szCs w:val="28"/>
        </w:rPr>
      </w:pPr>
    </w:p>
    <w:p w14:paraId="0C0950B6" w14:textId="77777777" w:rsidR="00FD3CE2" w:rsidRPr="00B220E5" w:rsidRDefault="00FD3CE2">
      <w:pPr>
        <w:rPr>
          <w:rFonts w:ascii="Arial" w:hAnsi="Arial" w:cs="Arial"/>
          <w:b/>
          <w:sz w:val="28"/>
          <w:szCs w:val="28"/>
        </w:rPr>
      </w:pPr>
    </w:p>
    <w:p w14:paraId="69BCEC5F" w14:textId="77777777" w:rsidR="00FD3CE2" w:rsidRPr="00B220E5" w:rsidRDefault="00FD3CE2">
      <w:pPr>
        <w:rPr>
          <w:rFonts w:ascii="Arial" w:hAnsi="Arial" w:cs="Arial"/>
          <w:b/>
          <w:sz w:val="28"/>
          <w:szCs w:val="28"/>
        </w:rPr>
      </w:pPr>
    </w:p>
    <w:p w14:paraId="12A314DD" w14:textId="77777777" w:rsidR="00FD3CE2" w:rsidRPr="00B220E5" w:rsidRDefault="00FD3CE2">
      <w:pPr>
        <w:rPr>
          <w:rFonts w:ascii="Arial" w:hAnsi="Arial" w:cs="Arial"/>
          <w:b/>
          <w:sz w:val="28"/>
          <w:szCs w:val="28"/>
        </w:rPr>
      </w:pPr>
    </w:p>
    <w:p w14:paraId="3B253134" w14:textId="77777777" w:rsidR="00FD3CE2" w:rsidRPr="00B220E5" w:rsidRDefault="00FD3CE2">
      <w:pPr>
        <w:rPr>
          <w:rFonts w:ascii="Arial" w:hAnsi="Arial" w:cs="Arial"/>
          <w:b/>
          <w:sz w:val="28"/>
          <w:szCs w:val="28"/>
        </w:rPr>
      </w:pPr>
    </w:p>
    <w:p w14:paraId="74BD377C" w14:textId="77777777" w:rsidR="00FD3CE2" w:rsidRPr="00B220E5" w:rsidRDefault="00FD3CE2">
      <w:pPr>
        <w:rPr>
          <w:rFonts w:ascii="Arial" w:hAnsi="Arial" w:cs="Arial"/>
          <w:b/>
          <w:sz w:val="28"/>
          <w:szCs w:val="28"/>
        </w:rPr>
      </w:pPr>
    </w:p>
    <w:p w14:paraId="06F5CEBA" w14:textId="77777777" w:rsidR="00FD3CE2" w:rsidRPr="00B220E5" w:rsidRDefault="00FD3CE2">
      <w:pPr>
        <w:rPr>
          <w:rFonts w:ascii="Arial" w:hAnsi="Arial" w:cs="Arial"/>
          <w:b/>
          <w:sz w:val="28"/>
          <w:szCs w:val="28"/>
        </w:rPr>
      </w:pPr>
    </w:p>
    <w:p w14:paraId="21F1D4AE" w14:textId="77777777" w:rsidR="00FD3CE2" w:rsidRPr="00B220E5" w:rsidRDefault="00FD3CE2">
      <w:pPr>
        <w:rPr>
          <w:rFonts w:ascii="Arial" w:hAnsi="Arial" w:cs="Arial"/>
          <w:b/>
          <w:sz w:val="28"/>
          <w:szCs w:val="28"/>
        </w:rPr>
      </w:pPr>
    </w:p>
    <w:p w14:paraId="16636F58" w14:textId="77777777" w:rsidR="00FD3CE2" w:rsidRPr="00B220E5" w:rsidRDefault="00FD3CE2">
      <w:pPr>
        <w:rPr>
          <w:rFonts w:ascii="Arial" w:hAnsi="Arial" w:cs="Arial"/>
          <w:b/>
          <w:sz w:val="28"/>
          <w:szCs w:val="28"/>
        </w:rPr>
      </w:pPr>
    </w:p>
    <w:p w14:paraId="787A005E" w14:textId="5A2E1603" w:rsidR="00E14114" w:rsidRDefault="00E14114">
      <w:pPr>
        <w:rPr>
          <w:rFonts w:ascii="Arial" w:hAnsi="Arial" w:cs="Arial"/>
          <w:b/>
          <w:sz w:val="28"/>
          <w:szCs w:val="28"/>
        </w:rPr>
      </w:pPr>
    </w:p>
    <w:p w14:paraId="350F5C77" w14:textId="295AFFDF" w:rsidR="00B220E5" w:rsidRDefault="00B220E5">
      <w:pPr>
        <w:rPr>
          <w:rFonts w:ascii="Arial" w:hAnsi="Arial" w:cs="Arial"/>
          <w:b/>
          <w:sz w:val="28"/>
          <w:szCs w:val="28"/>
        </w:rPr>
      </w:pPr>
    </w:p>
    <w:p w14:paraId="2316E229" w14:textId="77777777" w:rsidR="00B220E5" w:rsidRPr="00B220E5" w:rsidRDefault="00B220E5">
      <w:pPr>
        <w:rPr>
          <w:rFonts w:ascii="Arial" w:hAnsi="Arial" w:cs="Arial"/>
          <w:b/>
          <w:sz w:val="28"/>
          <w:szCs w:val="28"/>
        </w:rPr>
      </w:pPr>
    </w:p>
    <w:p w14:paraId="0F44936A" w14:textId="655E94A9" w:rsidR="00A236E3" w:rsidRPr="00B220E5" w:rsidRDefault="00A236E3">
      <w:pPr>
        <w:rPr>
          <w:rFonts w:ascii="Arial" w:hAnsi="Arial" w:cs="Arial"/>
          <w:b/>
          <w:sz w:val="28"/>
          <w:szCs w:val="28"/>
        </w:rPr>
      </w:pPr>
      <w:r w:rsidRPr="00B220E5">
        <w:rPr>
          <w:rFonts w:ascii="Arial" w:hAnsi="Arial" w:cs="Arial"/>
          <w:b/>
          <w:sz w:val="28"/>
          <w:szCs w:val="28"/>
        </w:rPr>
        <w:t>Tables and Figures:</w:t>
      </w:r>
    </w:p>
    <w:p w14:paraId="053055E0" w14:textId="47D5AAAC" w:rsidR="008A6CBF" w:rsidRPr="00B220E5" w:rsidRDefault="008A6CBF" w:rsidP="008A6CBF">
      <w:pPr>
        <w:pStyle w:val="Caption"/>
        <w:keepNext/>
        <w:ind w:left="720"/>
        <w:rPr>
          <w:rFonts w:ascii="Arial" w:hAnsi="Arial" w:cs="Arial"/>
          <w:b/>
          <w:i w:val="0"/>
          <w:color w:val="auto"/>
          <w:sz w:val="28"/>
          <w:szCs w:val="28"/>
        </w:rPr>
      </w:pPr>
      <w:r w:rsidRPr="00B220E5">
        <w:rPr>
          <w:rFonts w:ascii="Arial" w:hAnsi="Arial" w:cs="Arial"/>
          <w:i w:val="0"/>
          <w:sz w:val="28"/>
          <w:szCs w:val="28"/>
        </w:rPr>
        <w:t xml:space="preserve">       </w:t>
      </w:r>
      <w:r w:rsidRPr="00B220E5">
        <w:rPr>
          <w:rFonts w:ascii="Arial" w:hAnsi="Arial" w:cs="Arial"/>
          <w:b/>
          <w:i w:val="0"/>
          <w:color w:val="auto"/>
          <w:sz w:val="28"/>
          <w:szCs w:val="28"/>
        </w:rPr>
        <w:t xml:space="preserve">Table </w:t>
      </w:r>
      <w:r w:rsidRPr="00B220E5">
        <w:rPr>
          <w:rFonts w:ascii="Arial" w:hAnsi="Arial" w:cs="Arial"/>
          <w:b/>
          <w:i w:val="0"/>
          <w:color w:val="auto"/>
          <w:sz w:val="28"/>
          <w:szCs w:val="28"/>
        </w:rPr>
        <w:fldChar w:fldCharType="begin"/>
      </w:r>
      <w:r w:rsidRPr="00B220E5">
        <w:rPr>
          <w:rFonts w:ascii="Arial" w:hAnsi="Arial" w:cs="Arial"/>
          <w:b/>
          <w:i w:val="0"/>
          <w:color w:val="auto"/>
          <w:sz w:val="28"/>
          <w:szCs w:val="28"/>
        </w:rPr>
        <w:instrText xml:space="preserve"> SEQ Table \* ARABIC </w:instrText>
      </w:r>
      <w:r w:rsidRPr="00B220E5">
        <w:rPr>
          <w:rFonts w:ascii="Arial" w:hAnsi="Arial" w:cs="Arial"/>
          <w:b/>
          <w:i w:val="0"/>
          <w:color w:val="auto"/>
          <w:sz w:val="28"/>
          <w:szCs w:val="28"/>
        </w:rPr>
        <w:fldChar w:fldCharType="separate"/>
      </w:r>
      <w:r w:rsidRPr="00B220E5">
        <w:rPr>
          <w:rFonts w:ascii="Arial" w:hAnsi="Arial" w:cs="Arial"/>
          <w:b/>
          <w:i w:val="0"/>
          <w:noProof/>
          <w:color w:val="auto"/>
          <w:sz w:val="28"/>
          <w:szCs w:val="28"/>
        </w:rPr>
        <w:t>1</w:t>
      </w:r>
      <w:r w:rsidRPr="00B220E5">
        <w:rPr>
          <w:rFonts w:ascii="Arial" w:hAnsi="Arial" w:cs="Arial"/>
          <w:b/>
          <w:i w:val="0"/>
          <w:color w:val="auto"/>
          <w:sz w:val="28"/>
          <w:szCs w:val="28"/>
        </w:rPr>
        <w:fldChar w:fldCharType="end"/>
      </w:r>
      <w:r w:rsidRPr="00B220E5">
        <w:rPr>
          <w:rFonts w:ascii="Arial" w:hAnsi="Arial" w:cs="Arial"/>
          <w:b/>
          <w:i w:val="0"/>
          <w:color w:val="auto"/>
          <w:sz w:val="28"/>
          <w:szCs w:val="28"/>
        </w:rPr>
        <w:t xml:space="preserve">: Station grouping of the six regions. </w:t>
      </w:r>
    </w:p>
    <w:tbl>
      <w:tblPr>
        <w:tblW w:w="8518" w:type="dxa"/>
        <w:tblLook w:val="04A0" w:firstRow="1" w:lastRow="0" w:firstColumn="1" w:lastColumn="0" w:noHBand="0" w:noVBand="1"/>
      </w:tblPr>
      <w:tblGrid>
        <w:gridCol w:w="4196"/>
        <w:gridCol w:w="4322"/>
      </w:tblGrid>
      <w:tr w:rsidR="00BE6158" w:rsidRPr="00B220E5" w14:paraId="79C90AC5" w14:textId="77777777" w:rsidTr="001B381B">
        <w:trPr>
          <w:trHeight w:val="846"/>
        </w:trPr>
        <w:tc>
          <w:tcPr>
            <w:tcW w:w="4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5571D"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REGION NAME</w:t>
            </w:r>
          </w:p>
        </w:tc>
        <w:tc>
          <w:tcPr>
            <w:tcW w:w="43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8BBC71"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EMP DISCRETE WATER QUALITY STATION</w:t>
            </w:r>
          </w:p>
        </w:tc>
      </w:tr>
      <w:tr w:rsidR="00BE6158" w:rsidRPr="00B220E5" w14:paraId="7A1D588C" w14:textId="77777777" w:rsidTr="001B381B">
        <w:trPr>
          <w:trHeight w:val="311"/>
        </w:trPr>
        <w:tc>
          <w:tcPr>
            <w:tcW w:w="4196" w:type="dxa"/>
            <w:vMerge w:val="restart"/>
            <w:tcBorders>
              <w:top w:val="nil"/>
              <w:left w:val="single" w:sz="8" w:space="0" w:color="auto"/>
              <w:bottom w:val="nil"/>
              <w:right w:val="single" w:sz="4" w:space="0" w:color="auto"/>
            </w:tcBorders>
            <w:shd w:val="clear" w:color="auto" w:fill="auto"/>
            <w:noWrap/>
            <w:vAlign w:val="center"/>
            <w:hideMark/>
          </w:tcPr>
          <w:p w14:paraId="30AF31F6"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Northern Interior Delta</w:t>
            </w:r>
          </w:p>
        </w:tc>
        <w:tc>
          <w:tcPr>
            <w:tcW w:w="4322" w:type="dxa"/>
            <w:tcBorders>
              <w:top w:val="nil"/>
              <w:left w:val="nil"/>
              <w:bottom w:val="nil"/>
              <w:right w:val="single" w:sz="8" w:space="0" w:color="auto"/>
            </w:tcBorders>
            <w:shd w:val="clear" w:color="auto" w:fill="auto"/>
            <w:noWrap/>
            <w:vAlign w:val="bottom"/>
            <w:hideMark/>
          </w:tcPr>
          <w:p w14:paraId="4C1C70B9"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C3A</w:t>
            </w:r>
          </w:p>
        </w:tc>
      </w:tr>
      <w:tr w:rsidR="00BE6158" w:rsidRPr="00B220E5" w14:paraId="1A95B4E7" w14:textId="77777777" w:rsidTr="001B381B">
        <w:trPr>
          <w:trHeight w:val="326"/>
        </w:trPr>
        <w:tc>
          <w:tcPr>
            <w:tcW w:w="4196" w:type="dxa"/>
            <w:vMerge/>
            <w:tcBorders>
              <w:top w:val="nil"/>
              <w:left w:val="single" w:sz="8" w:space="0" w:color="auto"/>
              <w:bottom w:val="nil"/>
              <w:right w:val="single" w:sz="4" w:space="0" w:color="auto"/>
            </w:tcBorders>
            <w:shd w:val="clear" w:color="auto" w:fill="auto"/>
            <w:vAlign w:val="center"/>
            <w:hideMark/>
          </w:tcPr>
          <w:p w14:paraId="52DAEFEA"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3432C3FE"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NZ068</w:t>
            </w:r>
          </w:p>
        </w:tc>
      </w:tr>
      <w:tr w:rsidR="00BE6158" w:rsidRPr="00B220E5" w14:paraId="47489844" w14:textId="77777777" w:rsidTr="001B381B">
        <w:trPr>
          <w:trHeight w:val="311"/>
        </w:trPr>
        <w:tc>
          <w:tcPr>
            <w:tcW w:w="419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C49BC49"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Southern Interior Delta</w:t>
            </w:r>
          </w:p>
        </w:tc>
        <w:tc>
          <w:tcPr>
            <w:tcW w:w="4322" w:type="dxa"/>
            <w:tcBorders>
              <w:top w:val="single" w:sz="8" w:space="0" w:color="auto"/>
              <w:left w:val="nil"/>
              <w:bottom w:val="nil"/>
              <w:right w:val="single" w:sz="8" w:space="0" w:color="auto"/>
            </w:tcBorders>
            <w:shd w:val="clear" w:color="auto" w:fill="auto"/>
            <w:noWrap/>
            <w:vAlign w:val="bottom"/>
            <w:hideMark/>
          </w:tcPr>
          <w:p w14:paraId="33C92977"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P8</w:t>
            </w:r>
          </w:p>
        </w:tc>
      </w:tr>
      <w:tr w:rsidR="00BE6158" w:rsidRPr="00B220E5" w14:paraId="09CDBB4F" w14:textId="77777777" w:rsidTr="001B381B">
        <w:trPr>
          <w:trHeight w:val="311"/>
        </w:trPr>
        <w:tc>
          <w:tcPr>
            <w:tcW w:w="419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70640F8"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55F742E2"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MD10A</w:t>
            </w:r>
          </w:p>
        </w:tc>
      </w:tr>
      <w:tr w:rsidR="00BE6158" w:rsidRPr="00B220E5" w14:paraId="4C1C26A7" w14:textId="77777777" w:rsidTr="001B381B">
        <w:trPr>
          <w:trHeight w:val="311"/>
        </w:trPr>
        <w:tc>
          <w:tcPr>
            <w:tcW w:w="419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978C0F"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34E4E46E"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C10A</w:t>
            </w:r>
          </w:p>
        </w:tc>
      </w:tr>
      <w:tr w:rsidR="00BE6158" w:rsidRPr="00B220E5" w14:paraId="58D40C29" w14:textId="77777777" w:rsidTr="001B381B">
        <w:trPr>
          <w:trHeight w:val="326"/>
        </w:trPr>
        <w:tc>
          <w:tcPr>
            <w:tcW w:w="4196"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F03B493"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single" w:sz="8" w:space="0" w:color="auto"/>
              <w:right w:val="single" w:sz="8" w:space="0" w:color="auto"/>
            </w:tcBorders>
            <w:shd w:val="clear" w:color="auto" w:fill="auto"/>
            <w:noWrap/>
            <w:vAlign w:val="bottom"/>
            <w:hideMark/>
          </w:tcPr>
          <w:p w14:paraId="7C33586B"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C9</w:t>
            </w:r>
          </w:p>
        </w:tc>
      </w:tr>
      <w:tr w:rsidR="00BE6158" w:rsidRPr="00B220E5" w14:paraId="5035E0DF" w14:textId="77777777" w:rsidTr="001B381B">
        <w:trPr>
          <w:trHeight w:val="311"/>
        </w:trPr>
        <w:tc>
          <w:tcPr>
            <w:tcW w:w="419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9E37482"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Central Delta</w:t>
            </w:r>
          </w:p>
        </w:tc>
        <w:tc>
          <w:tcPr>
            <w:tcW w:w="4322" w:type="dxa"/>
            <w:tcBorders>
              <w:top w:val="nil"/>
              <w:left w:val="nil"/>
              <w:bottom w:val="nil"/>
              <w:right w:val="single" w:sz="8" w:space="0" w:color="auto"/>
            </w:tcBorders>
            <w:shd w:val="clear" w:color="auto" w:fill="auto"/>
            <w:noWrap/>
            <w:vAlign w:val="bottom"/>
            <w:hideMark/>
          </w:tcPr>
          <w:p w14:paraId="05F9837C"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D28A</w:t>
            </w:r>
          </w:p>
        </w:tc>
      </w:tr>
      <w:tr w:rsidR="00BE6158" w:rsidRPr="00B220E5" w14:paraId="3CAAECDE"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3E00A706"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3A146D1E"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D19</w:t>
            </w:r>
          </w:p>
        </w:tc>
      </w:tr>
      <w:tr w:rsidR="00BE6158" w:rsidRPr="00B220E5" w14:paraId="56C63F1C"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044DD9BE"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39A70060"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D16</w:t>
            </w:r>
          </w:p>
        </w:tc>
      </w:tr>
      <w:tr w:rsidR="00BE6158" w:rsidRPr="00B220E5" w14:paraId="6FDA69A9" w14:textId="77777777" w:rsidTr="001B381B">
        <w:trPr>
          <w:trHeight w:val="326"/>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0E700604"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single" w:sz="8" w:space="0" w:color="auto"/>
              <w:right w:val="single" w:sz="8" w:space="0" w:color="auto"/>
            </w:tcBorders>
            <w:shd w:val="clear" w:color="auto" w:fill="auto"/>
            <w:noWrap/>
            <w:vAlign w:val="bottom"/>
            <w:hideMark/>
          </w:tcPr>
          <w:p w14:paraId="7AA3900E"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D26</w:t>
            </w:r>
          </w:p>
        </w:tc>
      </w:tr>
      <w:tr w:rsidR="00BE6158" w:rsidRPr="00B220E5" w14:paraId="78318AED" w14:textId="77777777" w:rsidTr="001B381B">
        <w:trPr>
          <w:trHeight w:val="311"/>
        </w:trPr>
        <w:tc>
          <w:tcPr>
            <w:tcW w:w="419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9146CE9"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Confluence</w:t>
            </w:r>
          </w:p>
        </w:tc>
        <w:tc>
          <w:tcPr>
            <w:tcW w:w="4322" w:type="dxa"/>
            <w:tcBorders>
              <w:top w:val="nil"/>
              <w:left w:val="nil"/>
              <w:bottom w:val="nil"/>
              <w:right w:val="single" w:sz="8" w:space="0" w:color="auto"/>
            </w:tcBorders>
            <w:shd w:val="clear" w:color="auto" w:fill="auto"/>
            <w:noWrap/>
            <w:vAlign w:val="bottom"/>
            <w:hideMark/>
          </w:tcPr>
          <w:p w14:paraId="0FA2EB82"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D10</w:t>
            </w:r>
          </w:p>
        </w:tc>
      </w:tr>
      <w:tr w:rsidR="00BE6158" w:rsidRPr="00B220E5" w14:paraId="2730E87C"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1FABA8DA"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17796553"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D4</w:t>
            </w:r>
          </w:p>
        </w:tc>
      </w:tr>
      <w:tr w:rsidR="00BE6158" w:rsidRPr="00B220E5" w14:paraId="76F1307A"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1A53B3E4"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1828F950"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D12</w:t>
            </w:r>
          </w:p>
        </w:tc>
      </w:tr>
      <w:tr w:rsidR="00BE6158" w:rsidRPr="00B220E5" w14:paraId="587A84E6" w14:textId="77777777" w:rsidTr="001B381B">
        <w:trPr>
          <w:trHeight w:val="326"/>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1DDD9DED"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single" w:sz="8" w:space="0" w:color="auto"/>
              <w:right w:val="single" w:sz="8" w:space="0" w:color="auto"/>
            </w:tcBorders>
            <w:shd w:val="clear" w:color="auto" w:fill="auto"/>
            <w:noWrap/>
            <w:vAlign w:val="bottom"/>
            <w:hideMark/>
          </w:tcPr>
          <w:p w14:paraId="5A004C43"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D22</w:t>
            </w:r>
          </w:p>
        </w:tc>
      </w:tr>
      <w:tr w:rsidR="00BE6158" w:rsidRPr="00B220E5" w14:paraId="62676945" w14:textId="77777777" w:rsidTr="001B381B">
        <w:trPr>
          <w:trHeight w:val="311"/>
        </w:trPr>
        <w:tc>
          <w:tcPr>
            <w:tcW w:w="419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F494E3C"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Suisun &amp; Grizzly Bay</w:t>
            </w:r>
          </w:p>
        </w:tc>
        <w:tc>
          <w:tcPr>
            <w:tcW w:w="4322" w:type="dxa"/>
            <w:tcBorders>
              <w:top w:val="nil"/>
              <w:left w:val="nil"/>
              <w:bottom w:val="nil"/>
              <w:right w:val="single" w:sz="8" w:space="0" w:color="auto"/>
            </w:tcBorders>
            <w:shd w:val="clear" w:color="auto" w:fill="auto"/>
            <w:noWrap/>
            <w:vAlign w:val="bottom"/>
            <w:hideMark/>
          </w:tcPr>
          <w:p w14:paraId="6A4B361A"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D7</w:t>
            </w:r>
          </w:p>
        </w:tc>
      </w:tr>
      <w:tr w:rsidR="00BE6158" w:rsidRPr="00B220E5" w14:paraId="61F03678"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343E7680"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5B54DEB2"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NZ032</w:t>
            </w:r>
          </w:p>
        </w:tc>
      </w:tr>
      <w:tr w:rsidR="00BE6158" w:rsidRPr="00B220E5" w14:paraId="539B8D16"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57667155"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bottom"/>
            <w:hideMark/>
          </w:tcPr>
          <w:p w14:paraId="1016BE9F"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NZS42</w:t>
            </w:r>
          </w:p>
        </w:tc>
      </w:tr>
      <w:tr w:rsidR="00BE6158" w:rsidRPr="00B220E5" w14:paraId="3D3D0563" w14:textId="77777777" w:rsidTr="001B381B">
        <w:trPr>
          <w:trHeight w:val="326"/>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11806F18"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single" w:sz="8" w:space="0" w:color="auto"/>
              <w:right w:val="single" w:sz="8" w:space="0" w:color="auto"/>
            </w:tcBorders>
            <w:shd w:val="clear" w:color="auto" w:fill="auto"/>
            <w:noWrap/>
            <w:vAlign w:val="bottom"/>
            <w:hideMark/>
          </w:tcPr>
          <w:p w14:paraId="0732A6FE"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D8</w:t>
            </w:r>
          </w:p>
        </w:tc>
      </w:tr>
      <w:tr w:rsidR="00BE6158" w:rsidRPr="00B220E5" w14:paraId="3F4CE2E5" w14:textId="77777777" w:rsidTr="001B381B">
        <w:trPr>
          <w:trHeight w:val="311"/>
        </w:trPr>
        <w:tc>
          <w:tcPr>
            <w:tcW w:w="419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90479C2" w14:textId="77777777" w:rsidR="00BE6158" w:rsidRPr="00B220E5" w:rsidRDefault="00BE6158" w:rsidP="00BE6158">
            <w:pPr>
              <w:spacing w:after="0" w:line="240" w:lineRule="auto"/>
              <w:jc w:val="center"/>
              <w:rPr>
                <w:rFonts w:ascii="Arial" w:eastAsia="Times New Roman" w:hAnsi="Arial" w:cs="Arial"/>
                <w:b/>
                <w:bCs/>
                <w:color w:val="000000"/>
                <w:sz w:val="28"/>
                <w:szCs w:val="28"/>
              </w:rPr>
            </w:pPr>
            <w:r w:rsidRPr="00B220E5">
              <w:rPr>
                <w:rFonts w:ascii="Arial" w:eastAsia="Times New Roman" w:hAnsi="Arial" w:cs="Arial"/>
                <w:b/>
                <w:bCs/>
                <w:color w:val="000000"/>
                <w:sz w:val="28"/>
                <w:szCs w:val="28"/>
              </w:rPr>
              <w:t>San Pablo Bay</w:t>
            </w:r>
          </w:p>
        </w:tc>
        <w:tc>
          <w:tcPr>
            <w:tcW w:w="4322" w:type="dxa"/>
            <w:tcBorders>
              <w:top w:val="nil"/>
              <w:left w:val="nil"/>
              <w:bottom w:val="nil"/>
              <w:right w:val="single" w:sz="8" w:space="0" w:color="auto"/>
            </w:tcBorders>
            <w:shd w:val="clear" w:color="auto" w:fill="auto"/>
            <w:noWrap/>
            <w:vAlign w:val="center"/>
            <w:hideMark/>
          </w:tcPr>
          <w:p w14:paraId="6BBFFCA9"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D41</w:t>
            </w:r>
          </w:p>
        </w:tc>
      </w:tr>
      <w:tr w:rsidR="00BE6158" w:rsidRPr="00B220E5" w14:paraId="17DC5467"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03A93CA4"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center"/>
            <w:hideMark/>
          </w:tcPr>
          <w:p w14:paraId="0E882411"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D41A</w:t>
            </w:r>
          </w:p>
        </w:tc>
      </w:tr>
      <w:tr w:rsidR="00BE6158" w:rsidRPr="00B220E5" w14:paraId="567577F7"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7A9EBE0B"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center"/>
            <w:hideMark/>
          </w:tcPr>
          <w:p w14:paraId="36EDA8E7"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D6</w:t>
            </w:r>
          </w:p>
        </w:tc>
      </w:tr>
      <w:tr w:rsidR="00BE6158" w:rsidRPr="00B220E5" w14:paraId="602DB560"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73881498"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center"/>
            <w:hideMark/>
          </w:tcPr>
          <w:p w14:paraId="468B1191"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NZ002</w:t>
            </w:r>
          </w:p>
        </w:tc>
      </w:tr>
      <w:tr w:rsidR="00BE6158" w:rsidRPr="00B220E5" w14:paraId="0FC26255" w14:textId="77777777" w:rsidTr="001B381B">
        <w:trPr>
          <w:trHeight w:val="311"/>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54940B93"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nil"/>
              <w:right w:val="single" w:sz="8" w:space="0" w:color="auto"/>
            </w:tcBorders>
            <w:shd w:val="clear" w:color="auto" w:fill="auto"/>
            <w:noWrap/>
            <w:vAlign w:val="center"/>
            <w:hideMark/>
          </w:tcPr>
          <w:p w14:paraId="4E8CEF3A"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NZ004</w:t>
            </w:r>
          </w:p>
        </w:tc>
      </w:tr>
      <w:tr w:rsidR="00BE6158" w:rsidRPr="00B220E5" w14:paraId="13F8951E" w14:textId="77777777" w:rsidTr="001B381B">
        <w:trPr>
          <w:trHeight w:val="326"/>
        </w:trPr>
        <w:tc>
          <w:tcPr>
            <w:tcW w:w="4196" w:type="dxa"/>
            <w:vMerge/>
            <w:tcBorders>
              <w:top w:val="nil"/>
              <w:left w:val="single" w:sz="8" w:space="0" w:color="auto"/>
              <w:bottom w:val="single" w:sz="8" w:space="0" w:color="000000"/>
              <w:right w:val="single" w:sz="4" w:space="0" w:color="auto"/>
            </w:tcBorders>
            <w:shd w:val="clear" w:color="auto" w:fill="auto"/>
            <w:vAlign w:val="center"/>
            <w:hideMark/>
          </w:tcPr>
          <w:p w14:paraId="2F431DB0" w14:textId="77777777" w:rsidR="00BE6158" w:rsidRPr="00B220E5" w:rsidRDefault="00BE6158" w:rsidP="00BE6158">
            <w:pPr>
              <w:spacing w:after="0" w:line="240" w:lineRule="auto"/>
              <w:rPr>
                <w:rFonts w:ascii="Arial" w:eastAsia="Times New Roman" w:hAnsi="Arial" w:cs="Arial"/>
                <w:b/>
                <w:bCs/>
                <w:color w:val="000000"/>
                <w:sz w:val="28"/>
                <w:szCs w:val="28"/>
              </w:rPr>
            </w:pPr>
          </w:p>
        </w:tc>
        <w:tc>
          <w:tcPr>
            <w:tcW w:w="4322" w:type="dxa"/>
            <w:tcBorders>
              <w:top w:val="nil"/>
              <w:left w:val="nil"/>
              <w:bottom w:val="single" w:sz="8" w:space="0" w:color="auto"/>
              <w:right w:val="single" w:sz="8" w:space="0" w:color="auto"/>
            </w:tcBorders>
            <w:shd w:val="clear" w:color="auto" w:fill="auto"/>
            <w:noWrap/>
            <w:vAlign w:val="center"/>
            <w:hideMark/>
          </w:tcPr>
          <w:p w14:paraId="3CD6B55D" w14:textId="77777777" w:rsidR="00BE6158" w:rsidRPr="00B220E5" w:rsidRDefault="00BE6158" w:rsidP="00BE6158">
            <w:pPr>
              <w:spacing w:after="0" w:line="240" w:lineRule="auto"/>
              <w:jc w:val="center"/>
              <w:rPr>
                <w:rFonts w:ascii="Arial" w:eastAsia="Times New Roman" w:hAnsi="Arial" w:cs="Arial"/>
                <w:color w:val="000000"/>
                <w:sz w:val="28"/>
                <w:szCs w:val="28"/>
              </w:rPr>
            </w:pPr>
            <w:r w:rsidRPr="00B220E5">
              <w:rPr>
                <w:rFonts w:ascii="Arial" w:eastAsia="Times New Roman" w:hAnsi="Arial" w:cs="Arial"/>
                <w:color w:val="000000"/>
                <w:sz w:val="28"/>
                <w:szCs w:val="28"/>
              </w:rPr>
              <w:t>NZ325</w:t>
            </w:r>
          </w:p>
        </w:tc>
      </w:tr>
    </w:tbl>
    <w:p w14:paraId="7B81BD0B" w14:textId="2540926A" w:rsidR="00A236E3" w:rsidRPr="00B220E5" w:rsidRDefault="00A236E3" w:rsidP="006139D5">
      <w:pPr>
        <w:jc w:val="center"/>
        <w:rPr>
          <w:rFonts w:ascii="Arial" w:hAnsi="Arial" w:cs="Arial"/>
          <w:b/>
          <w:sz w:val="28"/>
          <w:szCs w:val="28"/>
        </w:rPr>
      </w:pPr>
    </w:p>
    <w:p w14:paraId="0E77C54B" w14:textId="23D88D7D" w:rsidR="00FD3CE2" w:rsidRPr="00B220E5" w:rsidRDefault="00FD3CE2" w:rsidP="00FD3CE2">
      <w:pPr>
        <w:jc w:val="center"/>
        <w:rPr>
          <w:rFonts w:ascii="Arial" w:hAnsi="Arial" w:cs="Arial"/>
          <w:b/>
          <w:sz w:val="28"/>
          <w:szCs w:val="28"/>
        </w:rPr>
      </w:pPr>
    </w:p>
    <w:p w14:paraId="5C351FCE" w14:textId="7D120DCE" w:rsidR="00FD3CE2" w:rsidRPr="00B220E5" w:rsidRDefault="00FD3CE2" w:rsidP="00E32C9D">
      <w:pPr>
        <w:rPr>
          <w:rFonts w:ascii="Arial" w:hAnsi="Arial" w:cs="Arial"/>
          <w:b/>
          <w:sz w:val="28"/>
          <w:szCs w:val="28"/>
        </w:rPr>
      </w:pPr>
    </w:p>
    <w:p w14:paraId="0DAD640C" w14:textId="273108F6" w:rsidR="003C64D6" w:rsidRPr="00B220E5" w:rsidRDefault="003C64D6" w:rsidP="005E383B">
      <w:pPr>
        <w:keepNext/>
        <w:jc w:val="center"/>
        <w:rPr>
          <w:rFonts w:ascii="Arial" w:hAnsi="Arial" w:cs="Arial"/>
          <w:sz w:val="28"/>
          <w:szCs w:val="28"/>
        </w:rPr>
      </w:pPr>
      <w:r w:rsidRPr="00B220E5">
        <w:rPr>
          <w:rFonts w:ascii="Arial" w:hAnsi="Arial" w:cs="Arial"/>
          <w:noProof/>
          <w:sz w:val="28"/>
          <w:szCs w:val="28"/>
        </w:rPr>
        <w:drawing>
          <wp:inline distT="0" distB="0" distL="0" distR="0" wp14:anchorId="71DF1115" wp14:editId="3BD63470">
            <wp:extent cx="6047769" cy="668437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CndSurfac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7769" cy="6684376"/>
                    </a:xfrm>
                    <a:prstGeom prst="rect">
                      <a:avLst/>
                    </a:prstGeom>
                  </pic:spPr>
                </pic:pic>
              </a:graphicData>
            </a:graphic>
          </wp:inline>
        </w:drawing>
      </w:r>
    </w:p>
    <w:p w14:paraId="2F3F5E73" w14:textId="14F5E54F" w:rsidR="008A6CBF" w:rsidRPr="00B220E5" w:rsidRDefault="003C64D6" w:rsidP="00D708C1">
      <w:pPr>
        <w:pStyle w:val="Caption"/>
        <w:rPr>
          <w:rFonts w:ascii="Arial" w:hAnsi="Arial" w:cs="Arial"/>
          <w:b/>
          <w:i w:val="0"/>
          <w:color w:val="auto"/>
          <w:sz w:val="28"/>
          <w:szCs w:val="28"/>
        </w:rPr>
      </w:pPr>
      <w:r w:rsidRPr="00B220E5">
        <w:rPr>
          <w:rFonts w:ascii="Arial" w:hAnsi="Arial" w:cs="Arial"/>
          <w:b/>
          <w:i w:val="0"/>
          <w:color w:val="auto"/>
          <w:sz w:val="28"/>
          <w:szCs w:val="28"/>
        </w:rPr>
        <w:t xml:space="preserve">Figure </w:t>
      </w:r>
      <w:r w:rsidRPr="00B220E5">
        <w:rPr>
          <w:rFonts w:ascii="Arial" w:hAnsi="Arial" w:cs="Arial"/>
          <w:b/>
          <w:i w:val="0"/>
          <w:color w:val="auto"/>
          <w:sz w:val="28"/>
          <w:szCs w:val="28"/>
        </w:rPr>
        <w:fldChar w:fldCharType="begin"/>
      </w:r>
      <w:r w:rsidRPr="00B220E5">
        <w:rPr>
          <w:rFonts w:ascii="Arial" w:hAnsi="Arial" w:cs="Arial"/>
          <w:b/>
          <w:i w:val="0"/>
          <w:color w:val="auto"/>
          <w:sz w:val="28"/>
          <w:szCs w:val="28"/>
        </w:rPr>
        <w:instrText xml:space="preserve"> SEQ Figure \* ARABIC </w:instrText>
      </w:r>
      <w:r w:rsidRPr="00B220E5">
        <w:rPr>
          <w:rFonts w:ascii="Arial" w:hAnsi="Arial" w:cs="Arial"/>
          <w:b/>
          <w:i w:val="0"/>
          <w:color w:val="auto"/>
          <w:sz w:val="28"/>
          <w:szCs w:val="28"/>
        </w:rPr>
        <w:fldChar w:fldCharType="separate"/>
      </w:r>
      <w:r w:rsidRPr="00B220E5">
        <w:rPr>
          <w:rFonts w:ascii="Arial" w:hAnsi="Arial" w:cs="Arial"/>
          <w:b/>
          <w:i w:val="0"/>
          <w:noProof/>
          <w:color w:val="auto"/>
          <w:sz w:val="28"/>
          <w:szCs w:val="28"/>
        </w:rPr>
        <w:t>1</w:t>
      </w:r>
      <w:r w:rsidRPr="00B220E5">
        <w:rPr>
          <w:rFonts w:ascii="Arial" w:hAnsi="Arial" w:cs="Arial"/>
          <w:b/>
          <w:i w:val="0"/>
          <w:color w:val="auto"/>
          <w:sz w:val="28"/>
          <w:szCs w:val="28"/>
        </w:rPr>
        <w:fldChar w:fldCharType="end"/>
      </w:r>
      <w:r w:rsidRPr="00B220E5">
        <w:rPr>
          <w:rFonts w:ascii="Arial" w:hAnsi="Arial" w:cs="Arial"/>
          <w:b/>
          <w:i w:val="0"/>
          <w:color w:val="auto"/>
          <w:sz w:val="28"/>
          <w:szCs w:val="28"/>
        </w:rPr>
        <w:t xml:space="preserve">: </w:t>
      </w:r>
      <w:r w:rsidR="00A344B6" w:rsidRPr="00B220E5">
        <w:rPr>
          <w:rFonts w:ascii="Arial" w:hAnsi="Arial" w:cs="Arial"/>
          <w:b/>
          <w:i w:val="0"/>
          <w:color w:val="auto"/>
          <w:sz w:val="28"/>
          <w:szCs w:val="28"/>
        </w:rPr>
        <w:t xml:space="preserve">Surface </w:t>
      </w:r>
      <w:r w:rsidRPr="00B220E5">
        <w:rPr>
          <w:rFonts w:ascii="Arial" w:hAnsi="Arial" w:cs="Arial"/>
          <w:b/>
          <w:i w:val="0"/>
          <w:color w:val="auto"/>
          <w:sz w:val="28"/>
          <w:szCs w:val="28"/>
        </w:rPr>
        <w:t xml:space="preserve">specific conductance </w:t>
      </w:r>
      <w:r w:rsidR="00A344B6" w:rsidRPr="00B220E5">
        <w:rPr>
          <w:rFonts w:ascii="Arial" w:hAnsi="Arial" w:cs="Arial"/>
          <w:b/>
          <w:i w:val="0"/>
          <w:color w:val="auto"/>
          <w:sz w:val="28"/>
          <w:szCs w:val="28"/>
        </w:rPr>
        <w:t xml:space="preserve">in µS/cm </w:t>
      </w:r>
      <w:r w:rsidRPr="00B220E5">
        <w:rPr>
          <w:rFonts w:ascii="Arial" w:hAnsi="Arial" w:cs="Arial"/>
          <w:b/>
          <w:i w:val="0"/>
          <w:color w:val="auto"/>
          <w:sz w:val="28"/>
          <w:szCs w:val="28"/>
        </w:rPr>
        <w:t xml:space="preserve">at </w:t>
      </w:r>
      <w:r w:rsidR="00A344B6" w:rsidRPr="00B220E5">
        <w:rPr>
          <w:rFonts w:ascii="Arial" w:hAnsi="Arial" w:cs="Arial"/>
          <w:b/>
          <w:i w:val="0"/>
          <w:color w:val="auto"/>
          <w:sz w:val="28"/>
          <w:szCs w:val="28"/>
        </w:rPr>
        <w:t>six</w:t>
      </w:r>
      <w:r w:rsidRPr="00B220E5">
        <w:rPr>
          <w:rFonts w:ascii="Arial" w:hAnsi="Arial" w:cs="Arial"/>
          <w:b/>
          <w:i w:val="0"/>
          <w:color w:val="auto"/>
          <w:sz w:val="28"/>
          <w:szCs w:val="28"/>
        </w:rPr>
        <w:t xml:space="preserve"> regions </w:t>
      </w:r>
      <w:r w:rsidR="00A344B6" w:rsidRPr="00B220E5">
        <w:rPr>
          <w:rFonts w:ascii="Arial" w:hAnsi="Arial" w:cs="Arial"/>
          <w:b/>
          <w:i w:val="0"/>
          <w:color w:val="auto"/>
          <w:sz w:val="28"/>
          <w:szCs w:val="28"/>
        </w:rPr>
        <w:t xml:space="preserve">in the San Francisco Bay-Delta estuary </w:t>
      </w:r>
      <w:r w:rsidRPr="00B220E5">
        <w:rPr>
          <w:rFonts w:ascii="Arial" w:hAnsi="Arial" w:cs="Arial"/>
          <w:b/>
          <w:i w:val="0"/>
          <w:color w:val="auto"/>
          <w:sz w:val="28"/>
          <w:szCs w:val="28"/>
        </w:rPr>
        <w:t>during 2018-2019.</w:t>
      </w:r>
    </w:p>
    <w:p w14:paraId="00440D13" w14:textId="329E6D5C" w:rsidR="00EB7050" w:rsidRPr="00B220E5" w:rsidRDefault="00EB7050" w:rsidP="00EB7050">
      <w:pPr>
        <w:keepNext/>
        <w:jc w:val="center"/>
        <w:rPr>
          <w:rFonts w:ascii="Arial" w:hAnsi="Arial" w:cs="Arial"/>
          <w:sz w:val="28"/>
          <w:szCs w:val="28"/>
        </w:rPr>
      </w:pPr>
    </w:p>
    <w:p w14:paraId="1C981916" w14:textId="392C9D47" w:rsidR="003C64D6" w:rsidRPr="00B220E5" w:rsidRDefault="003C64D6" w:rsidP="00EB7050">
      <w:pPr>
        <w:pStyle w:val="Caption"/>
        <w:rPr>
          <w:rFonts w:ascii="Arial" w:hAnsi="Arial" w:cs="Arial"/>
          <w:b/>
          <w:i w:val="0"/>
          <w:color w:val="auto"/>
          <w:sz w:val="28"/>
          <w:szCs w:val="28"/>
        </w:rPr>
      </w:pPr>
      <w:r w:rsidRPr="00B220E5">
        <w:rPr>
          <w:rFonts w:ascii="Arial" w:hAnsi="Arial" w:cs="Arial"/>
          <w:b/>
          <w:i w:val="0"/>
          <w:noProof/>
          <w:color w:val="auto"/>
          <w:sz w:val="28"/>
          <w:szCs w:val="28"/>
        </w:rPr>
        <w:drawing>
          <wp:inline distT="0" distB="0" distL="0" distR="0" wp14:anchorId="7F9A7F23" wp14:editId="60131B57">
            <wp:extent cx="6288937" cy="695093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biditySurfa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8937" cy="6950930"/>
                    </a:xfrm>
                    <a:prstGeom prst="rect">
                      <a:avLst/>
                    </a:prstGeom>
                  </pic:spPr>
                </pic:pic>
              </a:graphicData>
            </a:graphic>
          </wp:inline>
        </w:drawing>
      </w:r>
    </w:p>
    <w:p w14:paraId="4F8E6B4F" w14:textId="30D2547F" w:rsidR="006A4C78" w:rsidRPr="00B220E5" w:rsidRDefault="00EB7050" w:rsidP="00EB7050">
      <w:pPr>
        <w:pStyle w:val="Caption"/>
        <w:rPr>
          <w:rFonts w:ascii="Arial" w:hAnsi="Arial" w:cs="Arial"/>
          <w:b/>
          <w:i w:val="0"/>
          <w:color w:val="auto"/>
          <w:sz w:val="28"/>
          <w:szCs w:val="28"/>
        </w:rPr>
      </w:pPr>
      <w:r w:rsidRPr="00B220E5">
        <w:rPr>
          <w:rFonts w:ascii="Arial" w:hAnsi="Arial" w:cs="Arial"/>
          <w:b/>
          <w:i w:val="0"/>
          <w:color w:val="auto"/>
          <w:sz w:val="28"/>
          <w:szCs w:val="28"/>
        </w:rPr>
        <w:t xml:space="preserve">Figure </w:t>
      </w:r>
      <w:r w:rsidR="00A344B6" w:rsidRPr="00B220E5">
        <w:rPr>
          <w:rFonts w:ascii="Arial" w:hAnsi="Arial" w:cs="Arial"/>
          <w:b/>
          <w:i w:val="0"/>
          <w:color w:val="auto"/>
          <w:sz w:val="28"/>
          <w:szCs w:val="28"/>
        </w:rPr>
        <w:t>2</w:t>
      </w:r>
      <w:r w:rsidRPr="00B220E5">
        <w:rPr>
          <w:rFonts w:ascii="Arial" w:hAnsi="Arial" w:cs="Arial"/>
          <w:b/>
          <w:i w:val="0"/>
          <w:color w:val="auto"/>
          <w:sz w:val="28"/>
          <w:szCs w:val="28"/>
        </w:rPr>
        <w:t xml:space="preserve">: </w:t>
      </w:r>
      <w:r w:rsidR="00884A9F" w:rsidRPr="00B220E5">
        <w:rPr>
          <w:rFonts w:ascii="Arial" w:hAnsi="Arial" w:cs="Arial"/>
          <w:b/>
          <w:i w:val="0"/>
          <w:color w:val="auto"/>
          <w:sz w:val="28"/>
          <w:szCs w:val="28"/>
        </w:rPr>
        <w:t>Surface t</w:t>
      </w:r>
      <w:r w:rsidRPr="00B220E5">
        <w:rPr>
          <w:rFonts w:ascii="Arial" w:hAnsi="Arial" w:cs="Arial"/>
          <w:b/>
          <w:i w:val="0"/>
          <w:color w:val="auto"/>
          <w:sz w:val="28"/>
          <w:szCs w:val="28"/>
        </w:rPr>
        <w:t xml:space="preserve">urbidity </w:t>
      </w:r>
      <w:r w:rsidR="001F3A6C" w:rsidRPr="00B220E5">
        <w:rPr>
          <w:rFonts w:ascii="Arial" w:hAnsi="Arial" w:cs="Arial"/>
          <w:b/>
          <w:i w:val="0"/>
          <w:color w:val="auto"/>
          <w:sz w:val="28"/>
          <w:szCs w:val="28"/>
        </w:rPr>
        <w:t xml:space="preserve">in NTU </w:t>
      </w:r>
      <w:r w:rsidR="00A344B6" w:rsidRPr="00B220E5">
        <w:rPr>
          <w:rFonts w:ascii="Arial" w:hAnsi="Arial" w:cs="Arial"/>
          <w:b/>
          <w:i w:val="0"/>
          <w:color w:val="auto"/>
          <w:sz w:val="28"/>
          <w:szCs w:val="28"/>
        </w:rPr>
        <w:t>at six regions in the San Francisco Bay-Delta estuary during 2018-2019</w:t>
      </w:r>
      <w:r w:rsidRPr="00B220E5">
        <w:rPr>
          <w:rFonts w:ascii="Arial" w:hAnsi="Arial" w:cs="Arial"/>
          <w:b/>
          <w:i w:val="0"/>
          <w:color w:val="auto"/>
          <w:sz w:val="28"/>
          <w:szCs w:val="28"/>
        </w:rPr>
        <w:t xml:space="preserve">. </w:t>
      </w:r>
    </w:p>
    <w:p w14:paraId="7E2ACF97" w14:textId="7BBDD57D" w:rsidR="00EB7050" w:rsidRPr="00B220E5" w:rsidRDefault="00353198" w:rsidP="00EB7050">
      <w:pPr>
        <w:keepNext/>
        <w:jc w:val="center"/>
        <w:rPr>
          <w:rFonts w:ascii="Arial" w:hAnsi="Arial" w:cs="Arial"/>
          <w:sz w:val="28"/>
          <w:szCs w:val="28"/>
        </w:rPr>
      </w:pPr>
      <w:r w:rsidRPr="00B220E5">
        <w:rPr>
          <w:rFonts w:ascii="Arial" w:hAnsi="Arial" w:cs="Arial"/>
          <w:noProof/>
          <w:sz w:val="28"/>
          <w:szCs w:val="28"/>
        </w:rPr>
        <w:drawing>
          <wp:inline distT="0" distB="0" distL="0" distR="0" wp14:anchorId="3CB41485" wp14:editId="6F3C06AF">
            <wp:extent cx="6150429" cy="6797842"/>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moni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0429" cy="6797842"/>
                    </a:xfrm>
                    <a:prstGeom prst="rect">
                      <a:avLst/>
                    </a:prstGeom>
                  </pic:spPr>
                </pic:pic>
              </a:graphicData>
            </a:graphic>
          </wp:inline>
        </w:drawing>
      </w:r>
    </w:p>
    <w:p w14:paraId="110CD026" w14:textId="09595A9C" w:rsidR="006A4C78" w:rsidRPr="00B220E5" w:rsidRDefault="00EB7050" w:rsidP="00EB7050">
      <w:pPr>
        <w:pStyle w:val="Caption"/>
        <w:rPr>
          <w:rFonts w:ascii="Arial" w:hAnsi="Arial" w:cs="Arial"/>
          <w:b/>
          <w:i w:val="0"/>
          <w:color w:val="auto"/>
          <w:sz w:val="28"/>
          <w:szCs w:val="28"/>
        </w:rPr>
      </w:pPr>
      <w:r w:rsidRPr="00B220E5">
        <w:rPr>
          <w:rFonts w:ascii="Arial" w:hAnsi="Arial" w:cs="Arial"/>
          <w:b/>
          <w:i w:val="0"/>
          <w:color w:val="auto"/>
          <w:sz w:val="28"/>
          <w:szCs w:val="28"/>
        </w:rPr>
        <w:t xml:space="preserve">Figure </w:t>
      </w:r>
      <w:r w:rsidR="00A344B6" w:rsidRPr="00B220E5">
        <w:rPr>
          <w:rFonts w:ascii="Arial" w:hAnsi="Arial" w:cs="Arial"/>
          <w:b/>
          <w:i w:val="0"/>
          <w:color w:val="auto"/>
          <w:sz w:val="28"/>
          <w:szCs w:val="28"/>
        </w:rPr>
        <w:t>3</w:t>
      </w:r>
      <w:r w:rsidRPr="00B220E5">
        <w:rPr>
          <w:rFonts w:ascii="Arial" w:hAnsi="Arial" w:cs="Arial"/>
          <w:b/>
          <w:i w:val="0"/>
          <w:color w:val="auto"/>
          <w:sz w:val="28"/>
          <w:szCs w:val="28"/>
        </w:rPr>
        <w:t xml:space="preserve">: </w:t>
      </w:r>
      <w:r w:rsidR="001F3A6C" w:rsidRPr="00B220E5">
        <w:rPr>
          <w:rFonts w:ascii="Arial" w:hAnsi="Arial" w:cs="Arial"/>
          <w:b/>
          <w:i w:val="0"/>
          <w:color w:val="auto"/>
          <w:sz w:val="28"/>
          <w:szCs w:val="28"/>
        </w:rPr>
        <w:t>D</w:t>
      </w:r>
      <w:r w:rsidRPr="00B220E5">
        <w:rPr>
          <w:rFonts w:ascii="Arial" w:hAnsi="Arial" w:cs="Arial"/>
          <w:b/>
          <w:i w:val="0"/>
          <w:color w:val="auto"/>
          <w:sz w:val="28"/>
          <w:szCs w:val="28"/>
        </w:rPr>
        <w:t xml:space="preserve">issolved ammonia concentrations </w:t>
      </w:r>
      <w:r w:rsidR="001F3A6C" w:rsidRPr="00B220E5">
        <w:rPr>
          <w:rFonts w:ascii="Arial" w:hAnsi="Arial" w:cs="Arial"/>
          <w:b/>
          <w:i w:val="0"/>
          <w:color w:val="auto"/>
          <w:sz w:val="28"/>
          <w:szCs w:val="28"/>
        </w:rPr>
        <w:t xml:space="preserve">in mg/L </w:t>
      </w:r>
      <w:r w:rsidR="00A344B6" w:rsidRPr="00B220E5">
        <w:rPr>
          <w:rFonts w:ascii="Arial" w:hAnsi="Arial" w:cs="Arial"/>
          <w:b/>
          <w:i w:val="0"/>
          <w:color w:val="auto"/>
          <w:sz w:val="28"/>
          <w:szCs w:val="28"/>
        </w:rPr>
        <w:t>at six regions in the San Francisco Bay-Delta estuary during 2018-2019</w:t>
      </w:r>
      <w:r w:rsidRPr="00B220E5">
        <w:rPr>
          <w:rFonts w:ascii="Arial" w:hAnsi="Arial" w:cs="Arial"/>
          <w:b/>
          <w:i w:val="0"/>
          <w:color w:val="auto"/>
          <w:sz w:val="28"/>
          <w:szCs w:val="28"/>
        </w:rPr>
        <w:t xml:space="preserve">. </w:t>
      </w:r>
      <w:r w:rsidR="0005527A" w:rsidRPr="00B220E5">
        <w:rPr>
          <w:rFonts w:ascii="Arial" w:hAnsi="Arial" w:cs="Arial"/>
          <w:b/>
          <w:i w:val="0"/>
          <w:color w:val="auto"/>
          <w:sz w:val="28"/>
          <w:szCs w:val="28"/>
        </w:rPr>
        <w:t>Dashed lines represent the range of possible values for months where the raw value was a non-detect.</w:t>
      </w:r>
    </w:p>
    <w:p w14:paraId="7CF0DA33" w14:textId="7B2F5FCF" w:rsidR="00EB7050" w:rsidRPr="00B220E5" w:rsidRDefault="00353198" w:rsidP="00EB7050">
      <w:pPr>
        <w:keepNext/>
        <w:jc w:val="center"/>
        <w:rPr>
          <w:rFonts w:ascii="Arial" w:hAnsi="Arial" w:cs="Arial"/>
          <w:sz w:val="28"/>
          <w:szCs w:val="28"/>
        </w:rPr>
      </w:pPr>
      <w:r w:rsidRPr="00B220E5">
        <w:rPr>
          <w:rFonts w:ascii="Arial" w:hAnsi="Arial" w:cs="Arial"/>
          <w:noProof/>
          <w:sz w:val="28"/>
          <w:szCs w:val="28"/>
        </w:rPr>
        <w:drawing>
          <wp:inline distT="0" distB="0" distL="0" distR="0" wp14:anchorId="637B77FE" wp14:editId="6B638F8E">
            <wp:extent cx="5792116" cy="64018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l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2116" cy="6401812"/>
                    </a:xfrm>
                    <a:prstGeom prst="rect">
                      <a:avLst/>
                    </a:prstGeom>
                  </pic:spPr>
                </pic:pic>
              </a:graphicData>
            </a:graphic>
          </wp:inline>
        </w:drawing>
      </w:r>
    </w:p>
    <w:p w14:paraId="290D8AA0" w14:textId="348E2C18" w:rsidR="006A4C78" w:rsidRPr="00B220E5" w:rsidRDefault="00EB7050" w:rsidP="00EB7050">
      <w:pPr>
        <w:pStyle w:val="Caption"/>
        <w:rPr>
          <w:rFonts w:ascii="Arial" w:hAnsi="Arial" w:cs="Arial"/>
          <w:b/>
          <w:i w:val="0"/>
          <w:color w:val="auto"/>
          <w:sz w:val="28"/>
          <w:szCs w:val="28"/>
        </w:rPr>
      </w:pPr>
      <w:r w:rsidRPr="00B220E5">
        <w:rPr>
          <w:rFonts w:ascii="Arial" w:hAnsi="Arial" w:cs="Arial"/>
          <w:b/>
          <w:i w:val="0"/>
          <w:color w:val="auto"/>
          <w:sz w:val="28"/>
          <w:szCs w:val="28"/>
        </w:rPr>
        <w:t xml:space="preserve">Figure </w:t>
      </w:r>
      <w:r w:rsidR="00A344B6" w:rsidRPr="00B220E5">
        <w:rPr>
          <w:rFonts w:ascii="Arial" w:hAnsi="Arial" w:cs="Arial"/>
          <w:b/>
          <w:i w:val="0"/>
          <w:color w:val="auto"/>
          <w:sz w:val="28"/>
          <w:szCs w:val="28"/>
        </w:rPr>
        <w:t>4</w:t>
      </w:r>
      <w:r w:rsidRPr="00B220E5">
        <w:rPr>
          <w:rFonts w:ascii="Arial" w:hAnsi="Arial" w:cs="Arial"/>
          <w:b/>
          <w:i w:val="0"/>
          <w:color w:val="auto"/>
          <w:sz w:val="28"/>
          <w:szCs w:val="28"/>
        </w:rPr>
        <w:t xml:space="preserve">: </w:t>
      </w:r>
      <w:r w:rsidR="001F3A6C" w:rsidRPr="00B220E5">
        <w:rPr>
          <w:rFonts w:ascii="Arial" w:hAnsi="Arial" w:cs="Arial"/>
          <w:b/>
          <w:i w:val="0"/>
          <w:color w:val="auto"/>
          <w:sz w:val="28"/>
          <w:szCs w:val="28"/>
        </w:rPr>
        <w:t>C</w:t>
      </w:r>
      <w:r w:rsidRPr="00B220E5">
        <w:rPr>
          <w:rFonts w:ascii="Arial" w:hAnsi="Arial" w:cs="Arial"/>
          <w:b/>
          <w:i w:val="0"/>
          <w:color w:val="auto"/>
          <w:sz w:val="28"/>
          <w:szCs w:val="28"/>
        </w:rPr>
        <w:t xml:space="preserve">hlorophyll </w:t>
      </w:r>
      <w:r w:rsidRPr="00B220E5">
        <w:rPr>
          <w:rFonts w:ascii="Arial" w:hAnsi="Arial" w:cs="Arial"/>
          <w:b/>
          <w:color w:val="auto"/>
          <w:sz w:val="28"/>
          <w:szCs w:val="28"/>
        </w:rPr>
        <w:t>a</w:t>
      </w:r>
      <w:r w:rsidRPr="00B220E5">
        <w:rPr>
          <w:rFonts w:ascii="Arial" w:hAnsi="Arial" w:cs="Arial"/>
          <w:b/>
          <w:i w:val="0"/>
          <w:color w:val="auto"/>
          <w:sz w:val="28"/>
          <w:szCs w:val="28"/>
        </w:rPr>
        <w:t xml:space="preserve"> concentrations </w:t>
      </w:r>
      <w:r w:rsidR="001F3A6C" w:rsidRPr="00B220E5">
        <w:rPr>
          <w:rFonts w:ascii="Arial" w:hAnsi="Arial" w:cs="Arial"/>
          <w:b/>
          <w:i w:val="0"/>
          <w:color w:val="auto"/>
          <w:sz w:val="28"/>
          <w:szCs w:val="28"/>
        </w:rPr>
        <w:t xml:space="preserve">in µg/L </w:t>
      </w:r>
      <w:r w:rsidR="00A344B6" w:rsidRPr="00B220E5">
        <w:rPr>
          <w:rFonts w:ascii="Arial" w:hAnsi="Arial" w:cs="Arial"/>
          <w:b/>
          <w:i w:val="0"/>
          <w:color w:val="auto"/>
          <w:sz w:val="28"/>
          <w:szCs w:val="28"/>
        </w:rPr>
        <w:t>at six regions in the San Francisco Bay-Delta estuary during 2018-2019</w:t>
      </w:r>
      <w:r w:rsidRPr="00B220E5">
        <w:rPr>
          <w:rFonts w:ascii="Arial" w:hAnsi="Arial" w:cs="Arial"/>
          <w:b/>
          <w:i w:val="0"/>
          <w:color w:val="auto"/>
          <w:sz w:val="28"/>
          <w:szCs w:val="28"/>
        </w:rPr>
        <w:t xml:space="preserve">. </w:t>
      </w:r>
      <w:r w:rsidR="00E74C83" w:rsidRPr="00B220E5">
        <w:rPr>
          <w:rFonts w:ascii="Arial" w:hAnsi="Arial" w:cs="Arial"/>
          <w:b/>
          <w:i w:val="0"/>
          <w:color w:val="auto"/>
          <w:sz w:val="28"/>
          <w:szCs w:val="28"/>
        </w:rPr>
        <w:t>Dashed lines represent the ra</w:t>
      </w:r>
      <w:r w:rsidR="00DA6295" w:rsidRPr="00B220E5">
        <w:rPr>
          <w:rFonts w:ascii="Arial" w:hAnsi="Arial" w:cs="Arial"/>
          <w:b/>
          <w:i w:val="0"/>
          <w:color w:val="auto"/>
          <w:sz w:val="28"/>
          <w:szCs w:val="28"/>
        </w:rPr>
        <w:t>n</w:t>
      </w:r>
      <w:r w:rsidR="00E74C83" w:rsidRPr="00B220E5">
        <w:rPr>
          <w:rFonts w:ascii="Arial" w:hAnsi="Arial" w:cs="Arial"/>
          <w:b/>
          <w:i w:val="0"/>
          <w:color w:val="auto"/>
          <w:sz w:val="28"/>
          <w:szCs w:val="28"/>
        </w:rPr>
        <w:t xml:space="preserve">ge of possible values for months where the </w:t>
      </w:r>
      <w:r w:rsidR="00274B26" w:rsidRPr="00B220E5">
        <w:rPr>
          <w:rFonts w:ascii="Arial" w:hAnsi="Arial" w:cs="Arial"/>
          <w:b/>
          <w:i w:val="0"/>
          <w:color w:val="auto"/>
          <w:sz w:val="28"/>
          <w:szCs w:val="28"/>
        </w:rPr>
        <w:t>raw</w:t>
      </w:r>
      <w:r w:rsidR="00E74C83" w:rsidRPr="00B220E5">
        <w:rPr>
          <w:rFonts w:ascii="Arial" w:hAnsi="Arial" w:cs="Arial"/>
          <w:b/>
          <w:i w:val="0"/>
          <w:color w:val="auto"/>
          <w:sz w:val="28"/>
          <w:szCs w:val="28"/>
        </w:rPr>
        <w:t xml:space="preserve"> value </w:t>
      </w:r>
      <w:r w:rsidR="0005527A" w:rsidRPr="00B220E5">
        <w:rPr>
          <w:rFonts w:ascii="Arial" w:hAnsi="Arial" w:cs="Arial"/>
          <w:b/>
          <w:i w:val="0"/>
          <w:color w:val="auto"/>
          <w:sz w:val="28"/>
          <w:szCs w:val="28"/>
        </w:rPr>
        <w:t>was a</w:t>
      </w:r>
      <w:r w:rsidR="00E74C83" w:rsidRPr="00B220E5">
        <w:rPr>
          <w:rFonts w:ascii="Arial" w:hAnsi="Arial" w:cs="Arial"/>
          <w:b/>
          <w:i w:val="0"/>
          <w:color w:val="auto"/>
          <w:sz w:val="28"/>
          <w:szCs w:val="28"/>
        </w:rPr>
        <w:t xml:space="preserve"> non-detect.</w:t>
      </w:r>
    </w:p>
    <w:p w14:paraId="185A3AB4" w14:textId="4728DF7A" w:rsidR="00EB7050" w:rsidRPr="00B220E5" w:rsidRDefault="00353198" w:rsidP="00FA28C7">
      <w:pPr>
        <w:keepNext/>
        <w:rPr>
          <w:rFonts w:ascii="Arial" w:hAnsi="Arial" w:cs="Arial"/>
          <w:sz w:val="28"/>
          <w:szCs w:val="28"/>
        </w:rPr>
      </w:pPr>
      <w:r w:rsidRPr="00B220E5">
        <w:rPr>
          <w:rFonts w:ascii="Arial" w:hAnsi="Arial" w:cs="Arial"/>
          <w:noProof/>
          <w:sz w:val="28"/>
          <w:szCs w:val="28"/>
        </w:rPr>
        <w:drawing>
          <wp:inline distT="0" distB="0" distL="0" distR="0" wp14:anchorId="06122ADC" wp14:editId="2C9B095F">
            <wp:extent cx="6329397" cy="6995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sNitrateNitr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29397" cy="6995649"/>
                    </a:xfrm>
                    <a:prstGeom prst="rect">
                      <a:avLst/>
                    </a:prstGeom>
                  </pic:spPr>
                </pic:pic>
              </a:graphicData>
            </a:graphic>
          </wp:inline>
        </w:drawing>
      </w:r>
    </w:p>
    <w:p w14:paraId="1ADBAAC8" w14:textId="24FE523D" w:rsidR="006A4C78" w:rsidRPr="00B220E5" w:rsidRDefault="00EB7050" w:rsidP="00EB7050">
      <w:pPr>
        <w:pStyle w:val="Caption"/>
        <w:rPr>
          <w:rFonts w:ascii="Arial" w:hAnsi="Arial" w:cs="Arial"/>
          <w:b/>
          <w:i w:val="0"/>
          <w:color w:val="auto"/>
          <w:sz w:val="28"/>
          <w:szCs w:val="28"/>
        </w:rPr>
      </w:pPr>
      <w:r w:rsidRPr="00B220E5">
        <w:rPr>
          <w:rFonts w:ascii="Arial" w:hAnsi="Arial" w:cs="Arial"/>
          <w:b/>
          <w:i w:val="0"/>
          <w:color w:val="auto"/>
          <w:sz w:val="28"/>
          <w:szCs w:val="28"/>
        </w:rPr>
        <w:t xml:space="preserve">Figure </w:t>
      </w:r>
      <w:r w:rsidR="00A344B6" w:rsidRPr="00B220E5">
        <w:rPr>
          <w:rFonts w:ascii="Arial" w:hAnsi="Arial" w:cs="Arial"/>
          <w:b/>
          <w:i w:val="0"/>
          <w:color w:val="auto"/>
          <w:sz w:val="28"/>
          <w:szCs w:val="28"/>
        </w:rPr>
        <w:t>5</w:t>
      </w:r>
      <w:r w:rsidRPr="00B220E5">
        <w:rPr>
          <w:rFonts w:ascii="Arial" w:hAnsi="Arial" w:cs="Arial"/>
          <w:b/>
          <w:i w:val="0"/>
          <w:color w:val="auto"/>
          <w:sz w:val="28"/>
          <w:szCs w:val="28"/>
        </w:rPr>
        <w:t xml:space="preserve">: </w:t>
      </w:r>
      <w:r w:rsidR="00A344B6" w:rsidRPr="00B220E5">
        <w:rPr>
          <w:rFonts w:ascii="Arial" w:hAnsi="Arial" w:cs="Arial"/>
          <w:b/>
          <w:i w:val="0"/>
          <w:color w:val="auto"/>
          <w:sz w:val="28"/>
          <w:szCs w:val="28"/>
        </w:rPr>
        <w:t>D</w:t>
      </w:r>
      <w:r w:rsidRPr="00B220E5">
        <w:rPr>
          <w:rFonts w:ascii="Arial" w:hAnsi="Arial" w:cs="Arial"/>
          <w:b/>
          <w:i w:val="0"/>
          <w:color w:val="auto"/>
          <w:sz w:val="28"/>
          <w:szCs w:val="28"/>
        </w:rPr>
        <w:t>issolved nitrate and nitrite concentrat</w:t>
      </w:r>
      <w:r w:rsidR="001B72CB" w:rsidRPr="00B220E5">
        <w:rPr>
          <w:rFonts w:ascii="Arial" w:hAnsi="Arial" w:cs="Arial"/>
          <w:b/>
          <w:i w:val="0"/>
          <w:color w:val="auto"/>
          <w:sz w:val="28"/>
          <w:szCs w:val="28"/>
        </w:rPr>
        <w:t xml:space="preserve">ions </w:t>
      </w:r>
      <w:r w:rsidR="00A344B6" w:rsidRPr="00B220E5">
        <w:rPr>
          <w:rFonts w:ascii="Arial" w:hAnsi="Arial" w:cs="Arial"/>
          <w:b/>
          <w:i w:val="0"/>
          <w:color w:val="auto"/>
          <w:sz w:val="28"/>
          <w:szCs w:val="28"/>
        </w:rPr>
        <w:t>in mg/L at six regions in the San Francisco Bay-Delta estuary during 2018-2019</w:t>
      </w:r>
      <w:r w:rsidRPr="00B220E5">
        <w:rPr>
          <w:rFonts w:ascii="Arial" w:hAnsi="Arial" w:cs="Arial"/>
          <w:b/>
          <w:i w:val="0"/>
          <w:color w:val="auto"/>
          <w:sz w:val="28"/>
          <w:szCs w:val="28"/>
        </w:rPr>
        <w:t xml:space="preserve">. </w:t>
      </w:r>
      <w:r w:rsidR="0005527A" w:rsidRPr="00B220E5">
        <w:rPr>
          <w:rFonts w:ascii="Arial" w:hAnsi="Arial" w:cs="Arial"/>
          <w:b/>
          <w:i w:val="0"/>
          <w:color w:val="auto"/>
          <w:sz w:val="28"/>
          <w:szCs w:val="28"/>
        </w:rPr>
        <w:t>Dashed lines represent the range of possible values for months where the raw value was a non-detect.</w:t>
      </w:r>
    </w:p>
    <w:p w14:paraId="4457E20F" w14:textId="0DCF83E4" w:rsidR="00EB7050" w:rsidRPr="00B220E5" w:rsidRDefault="00353198" w:rsidP="00EB7050">
      <w:pPr>
        <w:keepNext/>
        <w:jc w:val="center"/>
        <w:rPr>
          <w:rFonts w:ascii="Arial" w:hAnsi="Arial" w:cs="Arial"/>
          <w:sz w:val="28"/>
          <w:szCs w:val="28"/>
        </w:rPr>
      </w:pPr>
      <w:r w:rsidRPr="00B220E5">
        <w:rPr>
          <w:rFonts w:ascii="Arial" w:hAnsi="Arial" w:cs="Arial"/>
          <w:noProof/>
          <w:sz w:val="28"/>
          <w:szCs w:val="28"/>
        </w:rPr>
        <w:drawing>
          <wp:inline distT="0" distB="0" distL="0" distR="0" wp14:anchorId="6D037C32" wp14:editId="28F3BBA2">
            <wp:extent cx="6296944" cy="695978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tPho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6944" cy="6959781"/>
                    </a:xfrm>
                    <a:prstGeom prst="rect">
                      <a:avLst/>
                    </a:prstGeom>
                  </pic:spPr>
                </pic:pic>
              </a:graphicData>
            </a:graphic>
          </wp:inline>
        </w:drawing>
      </w:r>
    </w:p>
    <w:p w14:paraId="48F6C56F" w14:textId="2DEBA83B" w:rsidR="006A4C78" w:rsidRPr="00B220E5" w:rsidRDefault="00EB7050" w:rsidP="00EB7050">
      <w:pPr>
        <w:pStyle w:val="Caption"/>
        <w:rPr>
          <w:rFonts w:ascii="Arial" w:hAnsi="Arial" w:cs="Arial"/>
          <w:b/>
          <w:i w:val="0"/>
          <w:color w:val="auto"/>
          <w:sz w:val="28"/>
          <w:szCs w:val="28"/>
        </w:rPr>
      </w:pPr>
      <w:r w:rsidRPr="00B220E5">
        <w:rPr>
          <w:rFonts w:ascii="Arial" w:hAnsi="Arial" w:cs="Arial"/>
          <w:b/>
          <w:i w:val="0"/>
          <w:color w:val="auto"/>
          <w:sz w:val="28"/>
          <w:szCs w:val="28"/>
        </w:rPr>
        <w:t xml:space="preserve">Figure </w:t>
      </w:r>
      <w:r w:rsidR="00A344B6" w:rsidRPr="00B220E5">
        <w:rPr>
          <w:rFonts w:ascii="Arial" w:hAnsi="Arial" w:cs="Arial"/>
          <w:b/>
          <w:i w:val="0"/>
          <w:color w:val="auto"/>
          <w:sz w:val="28"/>
          <w:szCs w:val="28"/>
        </w:rPr>
        <w:t>6</w:t>
      </w:r>
      <w:r w:rsidRPr="00B220E5">
        <w:rPr>
          <w:rFonts w:ascii="Arial" w:hAnsi="Arial" w:cs="Arial"/>
          <w:b/>
          <w:i w:val="0"/>
          <w:color w:val="auto"/>
          <w:sz w:val="28"/>
          <w:szCs w:val="28"/>
        </w:rPr>
        <w:t xml:space="preserve">: </w:t>
      </w:r>
      <w:r w:rsidR="00A344B6" w:rsidRPr="00B220E5">
        <w:rPr>
          <w:rFonts w:ascii="Arial" w:hAnsi="Arial" w:cs="Arial"/>
          <w:b/>
          <w:i w:val="0"/>
          <w:color w:val="auto"/>
          <w:sz w:val="28"/>
          <w:szCs w:val="28"/>
        </w:rPr>
        <w:t>T</w:t>
      </w:r>
      <w:r w:rsidRPr="00B220E5">
        <w:rPr>
          <w:rFonts w:ascii="Arial" w:hAnsi="Arial" w:cs="Arial"/>
          <w:b/>
          <w:i w:val="0"/>
          <w:color w:val="auto"/>
          <w:sz w:val="28"/>
          <w:szCs w:val="28"/>
        </w:rPr>
        <w:t xml:space="preserve">otal phosphorous concentrations </w:t>
      </w:r>
      <w:r w:rsidR="00A344B6" w:rsidRPr="00B220E5">
        <w:rPr>
          <w:rFonts w:ascii="Arial" w:hAnsi="Arial" w:cs="Arial"/>
          <w:b/>
          <w:i w:val="0"/>
          <w:color w:val="auto"/>
          <w:sz w:val="28"/>
          <w:szCs w:val="28"/>
        </w:rPr>
        <w:t>in mg/L at six regions in the San Francisco Bay-Delta estuary during 2018-2019</w:t>
      </w:r>
      <w:r w:rsidRPr="00B220E5">
        <w:rPr>
          <w:rFonts w:ascii="Arial" w:hAnsi="Arial" w:cs="Arial"/>
          <w:b/>
          <w:i w:val="0"/>
          <w:color w:val="auto"/>
          <w:sz w:val="28"/>
          <w:szCs w:val="28"/>
        </w:rPr>
        <w:t xml:space="preserve">. </w:t>
      </w:r>
      <w:r w:rsidR="0005527A" w:rsidRPr="00B220E5">
        <w:rPr>
          <w:rFonts w:ascii="Arial" w:hAnsi="Arial" w:cs="Arial"/>
          <w:b/>
          <w:i w:val="0"/>
          <w:color w:val="auto"/>
          <w:sz w:val="28"/>
          <w:szCs w:val="28"/>
        </w:rPr>
        <w:t>Dashed lines represent the range of possible values for months where the raw value was a non-detect.</w:t>
      </w:r>
    </w:p>
    <w:sectPr w:rsidR="006A4C78" w:rsidRPr="00B220E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Rinde, Jenna@DWR" w:date="2020-11-06T09:57:00Z" w:initials="RJ">
    <w:p w14:paraId="2F7AB13B" w14:textId="7BDF2EA4" w:rsidR="00B220E5" w:rsidRDefault="00B220E5">
      <w:pPr>
        <w:pStyle w:val="CommentText"/>
      </w:pPr>
      <w:r>
        <w:rPr>
          <w:rStyle w:val="CommentReference"/>
        </w:rPr>
        <w:annotationRef/>
      </w:r>
      <w:r>
        <w:t>Link to hydrology page</w:t>
      </w:r>
    </w:p>
  </w:comment>
  <w:comment w:id="2" w:author="Rinde, Jenna@DWR" w:date="2020-11-06T09:59:00Z" w:initials="RJ">
    <w:p w14:paraId="66DEC6C0" w14:textId="6C315DB8" w:rsidR="008536F2" w:rsidRDefault="008536F2">
      <w:pPr>
        <w:pStyle w:val="CommentText"/>
      </w:pPr>
      <w:r>
        <w:rPr>
          <w:rStyle w:val="CommentReference"/>
        </w:rPr>
        <w:annotationRef/>
      </w:r>
      <w:r>
        <w:t>Link to continuous page</w:t>
      </w:r>
    </w:p>
  </w:comment>
  <w:comment w:id="3" w:author="Rinde, Jenna@DWR" w:date="2020-11-06T09:59:00Z" w:initials="RJ">
    <w:p w14:paraId="4CC073CE" w14:textId="0C136296" w:rsidR="008536F2" w:rsidRDefault="008536F2">
      <w:pPr>
        <w:pStyle w:val="CommentText"/>
      </w:pPr>
      <w:r>
        <w:rPr>
          <w:rStyle w:val="CommentReference"/>
        </w:rPr>
        <w:annotationRef/>
      </w:r>
      <w:r>
        <w:t>Link to phytoplankton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F7AB13B" w15:done="0"/>
  <w15:commentEx w15:paraId="66DEC6C0" w15:done="0"/>
  <w15:commentEx w15:paraId="4CC073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7AB13B" w16cid:durableId="234F9CA3"/>
  <w16cid:commentId w16cid:paraId="66DEC6C0" w16cid:durableId="234F9CEB"/>
  <w16cid:commentId w16cid:paraId="4CC073CE" w16cid:durableId="234F9D1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C21FAD"/>
    <w:multiLevelType w:val="hybridMultilevel"/>
    <w:tmpl w:val="705A899E"/>
    <w:lvl w:ilvl="0" w:tplc="CC22D3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nde, Jenna@DWR">
    <w15:presenceInfo w15:providerId="AD" w15:userId="S::Jenna.Rinde@water.ca.gov::c80fc308-22f3-4731-b753-e9d45fe377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C15"/>
    <w:rsid w:val="000028AE"/>
    <w:rsid w:val="00002B7B"/>
    <w:rsid w:val="0001314A"/>
    <w:rsid w:val="00027042"/>
    <w:rsid w:val="00031426"/>
    <w:rsid w:val="00036643"/>
    <w:rsid w:val="00044829"/>
    <w:rsid w:val="00053A04"/>
    <w:rsid w:val="0005527A"/>
    <w:rsid w:val="00061401"/>
    <w:rsid w:val="00086139"/>
    <w:rsid w:val="000867F6"/>
    <w:rsid w:val="00091C58"/>
    <w:rsid w:val="00093D55"/>
    <w:rsid w:val="0009688A"/>
    <w:rsid w:val="00097224"/>
    <w:rsid w:val="000A1019"/>
    <w:rsid w:val="000A4448"/>
    <w:rsid w:val="000A4EB7"/>
    <w:rsid w:val="000E736E"/>
    <w:rsid w:val="000F4B18"/>
    <w:rsid w:val="001023AA"/>
    <w:rsid w:val="00133E9B"/>
    <w:rsid w:val="00140951"/>
    <w:rsid w:val="00143A5B"/>
    <w:rsid w:val="001542D9"/>
    <w:rsid w:val="00154F3A"/>
    <w:rsid w:val="00162E7F"/>
    <w:rsid w:val="00172AD0"/>
    <w:rsid w:val="00174B19"/>
    <w:rsid w:val="001A78CC"/>
    <w:rsid w:val="001B381B"/>
    <w:rsid w:val="001B72CB"/>
    <w:rsid w:val="001C43B2"/>
    <w:rsid w:val="001D231C"/>
    <w:rsid w:val="001E02B2"/>
    <w:rsid w:val="001F36E1"/>
    <w:rsid w:val="001F3A6C"/>
    <w:rsid w:val="00217AF0"/>
    <w:rsid w:val="002247E2"/>
    <w:rsid w:val="00226017"/>
    <w:rsid w:val="00233305"/>
    <w:rsid w:val="00267D63"/>
    <w:rsid w:val="0027424D"/>
    <w:rsid w:val="00274B26"/>
    <w:rsid w:val="002903A2"/>
    <w:rsid w:val="00292247"/>
    <w:rsid w:val="00293FC3"/>
    <w:rsid w:val="002A70A0"/>
    <w:rsid w:val="002B0B04"/>
    <w:rsid w:val="002B2751"/>
    <w:rsid w:val="002C0AC4"/>
    <w:rsid w:val="002C2821"/>
    <w:rsid w:val="002C6717"/>
    <w:rsid w:val="00317614"/>
    <w:rsid w:val="00322CCB"/>
    <w:rsid w:val="00327251"/>
    <w:rsid w:val="003308C6"/>
    <w:rsid w:val="00342393"/>
    <w:rsid w:val="00346B2E"/>
    <w:rsid w:val="00353198"/>
    <w:rsid w:val="0036276A"/>
    <w:rsid w:val="003941F5"/>
    <w:rsid w:val="003A033C"/>
    <w:rsid w:val="003A2DAB"/>
    <w:rsid w:val="003C273D"/>
    <w:rsid w:val="003C64D6"/>
    <w:rsid w:val="003D12BA"/>
    <w:rsid w:val="003F065D"/>
    <w:rsid w:val="003F1632"/>
    <w:rsid w:val="00400309"/>
    <w:rsid w:val="00402095"/>
    <w:rsid w:val="004030AD"/>
    <w:rsid w:val="00405533"/>
    <w:rsid w:val="00435526"/>
    <w:rsid w:val="00437506"/>
    <w:rsid w:val="0044117A"/>
    <w:rsid w:val="004415E3"/>
    <w:rsid w:val="004459B0"/>
    <w:rsid w:val="00461EBD"/>
    <w:rsid w:val="0046352E"/>
    <w:rsid w:val="00463960"/>
    <w:rsid w:val="004651DA"/>
    <w:rsid w:val="00474F85"/>
    <w:rsid w:val="004B4C2E"/>
    <w:rsid w:val="004C2C9A"/>
    <w:rsid w:val="004C3B00"/>
    <w:rsid w:val="004C5E00"/>
    <w:rsid w:val="004D43C6"/>
    <w:rsid w:val="004E1D0C"/>
    <w:rsid w:val="004E392A"/>
    <w:rsid w:val="004F028A"/>
    <w:rsid w:val="00515108"/>
    <w:rsid w:val="00520A43"/>
    <w:rsid w:val="005464F3"/>
    <w:rsid w:val="00555FD7"/>
    <w:rsid w:val="00560FB6"/>
    <w:rsid w:val="00564866"/>
    <w:rsid w:val="0057116C"/>
    <w:rsid w:val="00575931"/>
    <w:rsid w:val="005830C8"/>
    <w:rsid w:val="00593A8D"/>
    <w:rsid w:val="005979FA"/>
    <w:rsid w:val="005A53BC"/>
    <w:rsid w:val="005C1570"/>
    <w:rsid w:val="005C3F4C"/>
    <w:rsid w:val="005D6D1D"/>
    <w:rsid w:val="005E383B"/>
    <w:rsid w:val="005F5CD3"/>
    <w:rsid w:val="005F7E12"/>
    <w:rsid w:val="00605A82"/>
    <w:rsid w:val="00607535"/>
    <w:rsid w:val="00607C80"/>
    <w:rsid w:val="006139D5"/>
    <w:rsid w:val="00624602"/>
    <w:rsid w:val="006340D9"/>
    <w:rsid w:val="0063623E"/>
    <w:rsid w:val="00636C02"/>
    <w:rsid w:val="006625BD"/>
    <w:rsid w:val="00670720"/>
    <w:rsid w:val="00680DB5"/>
    <w:rsid w:val="00684AB9"/>
    <w:rsid w:val="006A34F5"/>
    <w:rsid w:val="006A3DF7"/>
    <w:rsid w:val="006A4C78"/>
    <w:rsid w:val="006B20AD"/>
    <w:rsid w:val="006B522D"/>
    <w:rsid w:val="006C4966"/>
    <w:rsid w:val="006E2AD8"/>
    <w:rsid w:val="006E50E1"/>
    <w:rsid w:val="006F63E6"/>
    <w:rsid w:val="00701579"/>
    <w:rsid w:val="00704360"/>
    <w:rsid w:val="007105DD"/>
    <w:rsid w:val="00731B1D"/>
    <w:rsid w:val="00740513"/>
    <w:rsid w:val="007446A4"/>
    <w:rsid w:val="007449CA"/>
    <w:rsid w:val="007624A3"/>
    <w:rsid w:val="00790693"/>
    <w:rsid w:val="007919D3"/>
    <w:rsid w:val="00795DDB"/>
    <w:rsid w:val="007B2FBB"/>
    <w:rsid w:val="007B5182"/>
    <w:rsid w:val="007C04DD"/>
    <w:rsid w:val="007C063A"/>
    <w:rsid w:val="007C3D71"/>
    <w:rsid w:val="007C543E"/>
    <w:rsid w:val="007E273A"/>
    <w:rsid w:val="007F0FFE"/>
    <w:rsid w:val="007F5D31"/>
    <w:rsid w:val="008002DE"/>
    <w:rsid w:val="00801342"/>
    <w:rsid w:val="00812037"/>
    <w:rsid w:val="008123DC"/>
    <w:rsid w:val="00812D4C"/>
    <w:rsid w:val="008536F2"/>
    <w:rsid w:val="008544B9"/>
    <w:rsid w:val="00884A9F"/>
    <w:rsid w:val="008A2DB0"/>
    <w:rsid w:val="008A6CBF"/>
    <w:rsid w:val="008D05D2"/>
    <w:rsid w:val="008D1006"/>
    <w:rsid w:val="008D3D8D"/>
    <w:rsid w:val="008D73C1"/>
    <w:rsid w:val="008E3956"/>
    <w:rsid w:val="008F183B"/>
    <w:rsid w:val="00906470"/>
    <w:rsid w:val="00920A21"/>
    <w:rsid w:val="00932762"/>
    <w:rsid w:val="0094741E"/>
    <w:rsid w:val="009569DB"/>
    <w:rsid w:val="00957668"/>
    <w:rsid w:val="00964517"/>
    <w:rsid w:val="00980369"/>
    <w:rsid w:val="009829BD"/>
    <w:rsid w:val="0098372B"/>
    <w:rsid w:val="00994D06"/>
    <w:rsid w:val="009965C3"/>
    <w:rsid w:val="009B1B65"/>
    <w:rsid w:val="009C69CD"/>
    <w:rsid w:val="009D30C5"/>
    <w:rsid w:val="009D77A8"/>
    <w:rsid w:val="009F745B"/>
    <w:rsid w:val="00A10256"/>
    <w:rsid w:val="00A1194E"/>
    <w:rsid w:val="00A1436F"/>
    <w:rsid w:val="00A17F56"/>
    <w:rsid w:val="00A236E3"/>
    <w:rsid w:val="00A31211"/>
    <w:rsid w:val="00A344B6"/>
    <w:rsid w:val="00A362D2"/>
    <w:rsid w:val="00A51B8D"/>
    <w:rsid w:val="00A56ACF"/>
    <w:rsid w:val="00A64CF9"/>
    <w:rsid w:val="00A65B7D"/>
    <w:rsid w:val="00A82EA3"/>
    <w:rsid w:val="00A8512B"/>
    <w:rsid w:val="00A903E2"/>
    <w:rsid w:val="00A94BDE"/>
    <w:rsid w:val="00A96392"/>
    <w:rsid w:val="00AA0EB5"/>
    <w:rsid w:val="00AA6908"/>
    <w:rsid w:val="00AC7CEE"/>
    <w:rsid w:val="00AE56A7"/>
    <w:rsid w:val="00B017DC"/>
    <w:rsid w:val="00B05649"/>
    <w:rsid w:val="00B220E5"/>
    <w:rsid w:val="00B355C2"/>
    <w:rsid w:val="00B45ACE"/>
    <w:rsid w:val="00B51244"/>
    <w:rsid w:val="00B7368F"/>
    <w:rsid w:val="00B82A07"/>
    <w:rsid w:val="00BA0BC0"/>
    <w:rsid w:val="00BA6258"/>
    <w:rsid w:val="00BD3410"/>
    <w:rsid w:val="00BD4975"/>
    <w:rsid w:val="00BD7FD9"/>
    <w:rsid w:val="00BE429A"/>
    <w:rsid w:val="00BE4B07"/>
    <w:rsid w:val="00BE6158"/>
    <w:rsid w:val="00C01632"/>
    <w:rsid w:val="00C07BEB"/>
    <w:rsid w:val="00C12040"/>
    <w:rsid w:val="00C36437"/>
    <w:rsid w:val="00C446AD"/>
    <w:rsid w:val="00C607DA"/>
    <w:rsid w:val="00C679DD"/>
    <w:rsid w:val="00C876DA"/>
    <w:rsid w:val="00C92A2A"/>
    <w:rsid w:val="00CB5AD8"/>
    <w:rsid w:val="00CC090A"/>
    <w:rsid w:val="00CC119C"/>
    <w:rsid w:val="00CC21B7"/>
    <w:rsid w:val="00CD513F"/>
    <w:rsid w:val="00CD5AA0"/>
    <w:rsid w:val="00CF5080"/>
    <w:rsid w:val="00D131EF"/>
    <w:rsid w:val="00D153E4"/>
    <w:rsid w:val="00D2261E"/>
    <w:rsid w:val="00D271A1"/>
    <w:rsid w:val="00D705BD"/>
    <w:rsid w:val="00D708C1"/>
    <w:rsid w:val="00D945E5"/>
    <w:rsid w:val="00D976A1"/>
    <w:rsid w:val="00DA2CCF"/>
    <w:rsid w:val="00DA6295"/>
    <w:rsid w:val="00DB4093"/>
    <w:rsid w:val="00DB6286"/>
    <w:rsid w:val="00DD4DD3"/>
    <w:rsid w:val="00DD61EA"/>
    <w:rsid w:val="00DF41B0"/>
    <w:rsid w:val="00E04F81"/>
    <w:rsid w:val="00E14114"/>
    <w:rsid w:val="00E23B86"/>
    <w:rsid w:val="00E27865"/>
    <w:rsid w:val="00E301C4"/>
    <w:rsid w:val="00E32C9D"/>
    <w:rsid w:val="00E33206"/>
    <w:rsid w:val="00E41DDD"/>
    <w:rsid w:val="00E54E09"/>
    <w:rsid w:val="00E60AAA"/>
    <w:rsid w:val="00E624A5"/>
    <w:rsid w:val="00E70FBF"/>
    <w:rsid w:val="00E74C83"/>
    <w:rsid w:val="00E768C2"/>
    <w:rsid w:val="00E83C15"/>
    <w:rsid w:val="00EA0F0A"/>
    <w:rsid w:val="00EA32E1"/>
    <w:rsid w:val="00EA3D43"/>
    <w:rsid w:val="00EB7050"/>
    <w:rsid w:val="00ED2A84"/>
    <w:rsid w:val="00EE25BA"/>
    <w:rsid w:val="00EF12EB"/>
    <w:rsid w:val="00EF20D0"/>
    <w:rsid w:val="00F012E9"/>
    <w:rsid w:val="00F0520B"/>
    <w:rsid w:val="00F1636C"/>
    <w:rsid w:val="00F33A13"/>
    <w:rsid w:val="00F70604"/>
    <w:rsid w:val="00F813AB"/>
    <w:rsid w:val="00F814F0"/>
    <w:rsid w:val="00F85250"/>
    <w:rsid w:val="00FA007A"/>
    <w:rsid w:val="00FA28C7"/>
    <w:rsid w:val="00FA5124"/>
    <w:rsid w:val="00FB54D7"/>
    <w:rsid w:val="00FB604F"/>
    <w:rsid w:val="00FD3CE2"/>
    <w:rsid w:val="00FD7564"/>
    <w:rsid w:val="00FE77AE"/>
    <w:rsid w:val="00FF7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E01E9"/>
  <w15:chartTrackingRefBased/>
  <w15:docId w15:val="{670F98CC-DCF9-4A9B-9471-A6C79A58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D3410"/>
    <w:rPr>
      <w:sz w:val="16"/>
      <w:szCs w:val="16"/>
    </w:rPr>
  </w:style>
  <w:style w:type="paragraph" w:styleId="CommentText">
    <w:name w:val="annotation text"/>
    <w:basedOn w:val="Normal"/>
    <w:link w:val="CommentTextChar"/>
    <w:uiPriority w:val="99"/>
    <w:semiHidden/>
    <w:unhideWhenUsed/>
    <w:rsid w:val="00BD3410"/>
    <w:pPr>
      <w:spacing w:line="240" w:lineRule="auto"/>
    </w:pPr>
    <w:rPr>
      <w:sz w:val="20"/>
      <w:szCs w:val="20"/>
    </w:rPr>
  </w:style>
  <w:style w:type="character" w:customStyle="1" w:styleId="CommentTextChar">
    <w:name w:val="Comment Text Char"/>
    <w:basedOn w:val="DefaultParagraphFont"/>
    <w:link w:val="CommentText"/>
    <w:uiPriority w:val="99"/>
    <w:semiHidden/>
    <w:rsid w:val="00BD3410"/>
    <w:rPr>
      <w:sz w:val="20"/>
      <w:szCs w:val="20"/>
    </w:rPr>
  </w:style>
  <w:style w:type="paragraph" w:styleId="CommentSubject">
    <w:name w:val="annotation subject"/>
    <w:basedOn w:val="CommentText"/>
    <w:next w:val="CommentText"/>
    <w:link w:val="CommentSubjectChar"/>
    <w:uiPriority w:val="99"/>
    <w:semiHidden/>
    <w:unhideWhenUsed/>
    <w:rsid w:val="00BD3410"/>
    <w:rPr>
      <w:b/>
      <w:bCs/>
    </w:rPr>
  </w:style>
  <w:style w:type="character" w:customStyle="1" w:styleId="CommentSubjectChar">
    <w:name w:val="Comment Subject Char"/>
    <w:basedOn w:val="CommentTextChar"/>
    <w:link w:val="CommentSubject"/>
    <w:uiPriority w:val="99"/>
    <w:semiHidden/>
    <w:rsid w:val="00BD3410"/>
    <w:rPr>
      <w:b/>
      <w:bCs/>
      <w:sz w:val="20"/>
      <w:szCs w:val="20"/>
    </w:rPr>
  </w:style>
  <w:style w:type="paragraph" w:styleId="BalloonText">
    <w:name w:val="Balloon Text"/>
    <w:basedOn w:val="Normal"/>
    <w:link w:val="BalloonTextChar"/>
    <w:uiPriority w:val="99"/>
    <w:semiHidden/>
    <w:unhideWhenUsed/>
    <w:rsid w:val="00BD34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10"/>
    <w:rPr>
      <w:rFonts w:ascii="Segoe UI" w:hAnsi="Segoe UI" w:cs="Segoe UI"/>
      <w:sz w:val="18"/>
      <w:szCs w:val="18"/>
    </w:rPr>
  </w:style>
  <w:style w:type="paragraph" w:styleId="Caption">
    <w:name w:val="caption"/>
    <w:basedOn w:val="Normal"/>
    <w:next w:val="Normal"/>
    <w:uiPriority w:val="35"/>
    <w:unhideWhenUsed/>
    <w:qFormat/>
    <w:rsid w:val="008A6CB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797580">
      <w:bodyDiv w:val="1"/>
      <w:marLeft w:val="0"/>
      <w:marRight w:val="0"/>
      <w:marTop w:val="0"/>
      <w:marBottom w:val="0"/>
      <w:divBdr>
        <w:top w:val="none" w:sz="0" w:space="0" w:color="auto"/>
        <w:left w:val="none" w:sz="0" w:space="0" w:color="auto"/>
        <w:bottom w:val="none" w:sz="0" w:space="0" w:color="auto"/>
        <w:right w:val="none" w:sz="0" w:space="0" w:color="auto"/>
      </w:divBdr>
    </w:div>
    <w:div w:id="938751914">
      <w:bodyDiv w:val="1"/>
      <w:marLeft w:val="0"/>
      <w:marRight w:val="0"/>
      <w:marTop w:val="0"/>
      <w:marBottom w:val="0"/>
      <w:divBdr>
        <w:top w:val="none" w:sz="0" w:space="0" w:color="auto"/>
        <w:left w:val="none" w:sz="0" w:space="0" w:color="auto"/>
        <w:bottom w:val="none" w:sz="0" w:space="0" w:color="auto"/>
        <w:right w:val="none" w:sz="0" w:space="0" w:color="auto"/>
      </w:divBdr>
    </w:div>
    <w:div w:id="1142386691">
      <w:bodyDiv w:val="1"/>
      <w:marLeft w:val="0"/>
      <w:marRight w:val="0"/>
      <w:marTop w:val="0"/>
      <w:marBottom w:val="0"/>
      <w:divBdr>
        <w:top w:val="none" w:sz="0" w:space="0" w:color="auto"/>
        <w:left w:val="none" w:sz="0" w:space="0" w:color="auto"/>
        <w:bottom w:val="none" w:sz="0" w:space="0" w:color="auto"/>
        <w:right w:val="none" w:sz="0" w:space="0" w:color="auto"/>
      </w:divBdr>
    </w:div>
    <w:div w:id="189504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jpe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comments" Target="comment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4A73242D56141949A2F57987D615F" ma:contentTypeVersion="9" ma:contentTypeDescription="Create a new document." ma:contentTypeScope="" ma:versionID="7c9c8542b3687037a82332e00684fc3d">
  <xsd:schema xmlns:xsd="http://www.w3.org/2001/XMLSchema" xmlns:xs="http://www.w3.org/2001/XMLSchema" xmlns:p="http://schemas.microsoft.com/office/2006/metadata/properties" xmlns:ns2="2553f7d2-8c29-43f0-be4c-a2ecbe7867a5" xmlns:ns3="3c712dd5-c8a2-4e83-b55c-fe4f8aae4c00" targetNamespace="http://schemas.microsoft.com/office/2006/metadata/properties" ma:root="true" ma:fieldsID="7aa4410600f3cefc1671aa4513bc0bc9" ns2:_="" ns3:_="">
    <xsd:import namespace="2553f7d2-8c29-43f0-be4c-a2ecbe7867a5"/>
    <xsd:import namespace="3c712dd5-c8a2-4e83-b55c-fe4f8aae4c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3f7d2-8c29-43f0-be4c-a2ecbe786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712dd5-c8a2-4e83-b55c-fe4f8aae4c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0A268-7300-4CD7-8A1A-B54C4DFBE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3f7d2-8c29-43f0-be4c-a2ecbe7867a5"/>
    <ds:schemaRef ds:uri="3c712dd5-c8a2-4e83-b55c-fe4f8aae4c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72506-D9B3-4D5A-A7FA-32316A56BBEE}">
  <ds:schemaRefs>
    <ds:schemaRef ds:uri="http://schemas.microsoft.com/sharepoint/v3/contenttype/forms"/>
  </ds:schemaRefs>
</ds:datastoreItem>
</file>

<file path=customXml/itemProps3.xml><?xml version="1.0" encoding="utf-8"?>
<ds:datastoreItem xmlns:ds="http://schemas.openxmlformats.org/officeDocument/2006/customXml" ds:itemID="{0DA58A4C-9C60-4293-953B-E52FF05ED7D4}">
  <ds:schemaRefs>
    <ds:schemaRef ds:uri="http://schemas.microsoft.com/office/2006/metadata/properties"/>
    <ds:schemaRef ds:uri="3c712dd5-c8a2-4e83-b55c-fe4f8aae4c00"/>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2553f7d2-8c29-43f0-be4c-a2ecbe7867a5"/>
    <ds:schemaRef ds:uri="http://www.w3.org/XML/1998/namespace"/>
  </ds:schemaRefs>
</ds:datastoreItem>
</file>

<file path=customXml/itemProps4.xml><?xml version="1.0" encoding="utf-8"?>
<ds:datastoreItem xmlns:ds="http://schemas.openxmlformats.org/officeDocument/2006/customXml" ds:itemID="{1905A251-F65F-419B-982A-7EC9FB40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1076</Words>
  <Characters>6137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CA. Department of Water Resources</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Lesmeister, Sarah@DWR</dc:creator>
  <cp:keywords/>
  <dc:description/>
  <cp:lastModifiedBy>Perry, Sarah@DWR</cp:lastModifiedBy>
  <cp:revision>5</cp:revision>
  <dcterms:created xsi:type="dcterms:W3CDTF">2020-11-06T18:02:00Z</dcterms:created>
  <dcterms:modified xsi:type="dcterms:W3CDTF">2020-11-12T21:31:00Z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0x010100FBC4A73242D56141949A2F57987D615F</vt:lpwstr>
  </property>
</Properties>
</file>