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A16C1F" w14:textId="77777777" w:rsidR="005D1209" w:rsidRDefault="005D1209" w:rsidP="005D1209">
      <w:pPr>
        <w:pStyle w:val="Title"/>
        <w:jc w:val="center"/>
      </w:pPr>
      <w:r>
        <w:rPr>
          <w:noProof/>
        </w:rPr>
        <w:drawing>
          <wp:inline distT="0" distB="0" distL="0" distR="0" wp14:anchorId="6BEF35FE" wp14:editId="50199228">
            <wp:extent cx="803868" cy="803868"/>
            <wp:effectExtent l="0" t="0" r="0" b="0"/>
            <wp:docPr id="1448450900" name="Picture 1" descr="A logo of a state of water re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50900" name="Picture 1" descr="A logo of a state of water resources&#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807146" cy="807146"/>
                    </a:xfrm>
                    <a:prstGeom prst="rect">
                      <a:avLst/>
                    </a:prstGeom>
                  </pic:spPr>
                </pic:pic>
              </a:graphicData>
            </a:graphic>
          </wp:inline>
        </w:drawing>
      </w:r>
    </w:p>
    <w:p w14:paraId="681F7FA6" w14:textId="544113CC" w:rsidR="00090DA8" w:rsidRDefault="00000000">
      <w:pPr>
        <w:pStyle w:val="Title"/>
      </w:pPr>
      <w:r>
        <w:t>Final Report: Integration of the Water Data Library (WDL) into BayDeltaLive.com</w:t>
      </w:r>
    </w:p>
    <w:p w14:paraId="1B7103E2" w14:textId="77777777" w:rsidR="00090DA8" w:rsidRDefault="00000000">
      <w:pPr>
        <w:jc w:val="center"/>
        <w:rPr>
          <w:rFonts w:hint="eastAsia"/>
        </w:rPr>
      </w:pPr>
      <w:r>
        <w:t>Spatial Data Discovery, Synthesis, and Decision Support Tools</w:t>
      </w:r>
    </w:p>
    <w:p w14:paraId="0FBC8371" w14:textId="77777777" w:rsidR="005D1209" w:rsidRDefault="005D1209"/>
    <w:p w14:paraId="1FB64CB4" w14:textId="77777777" w:rsidR="005D1209" w:rsidRDefault="005D1209"/>
    <w:p w14:paraId="0C070234" w14:textId="412DEAF5" w:rsidR="005D1209" w:rsidRDefault="005D1209">
      <w:r>
        <w:rPr>
          <w:noProof/>
        </w:rPr>
        <w:drawing>
          <wp:inline distT="0" distB="0" distL="0" distR="0" wp14:anchorId="317380FB" wp14:editId="3727F7D9">
            <wp:extent cx="2639683" cy="1822679"/>
            <wp:effectExtent l="0" t="0" r="2540" b="0"/>
            <wp:docPr id="417357772" name="Picture 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57772" name="Picture 8" descr="A map of the united state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54618" cy="1832991"/>
                    </a:xfrm>
                    <a:prstGeom prst="rect">
                      <a:avLst/>
                    </a:prstGeom>
                  </pic:spPr>
                </pic:pic>
              </a:graphicData>
            </a:graphic>
          </wp:inline>
        </w:drawing>
      </w:r>
      <w:r>
        <w:rPr>
          <w:noProof/>
        </w:rPr>
        <w:drawing>
          <wp:inline distT="0" distB="0" distL="0" distR="0" wp14:anchorId="199B916C" wp14:editId="0931E187">
            <wp:extent cx="2341266" cy="1408762"/>
            <wp:effectExtent l="0" t="0" r="0" b="1270"/>
            <wp:docPr id="853927202" name="Picture 9"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927202" name="Picture 9" descr="A screenshot of a map&#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3035" cy="1427878"/>
                    </a:xfrm>
                    <a:prstGeom prst="rect">
                      <a:avLst/>
                    </a:prstGeom>
                  </pic:spPr>
                </pic:pic>
              </a:graphicData>
            </a:graphic>
          </wp:inline>
        </w:drawing>
      </w:r>
    </w:p>
    <w:p w14:paraId="1971B1DB" w14:textId="77777777" w:rsidR="005D1209" w:rsidRDefault="005D1209"/>
    <w:p w14:paraId="377F9B56" w14:textId="77777777" w:rsidR="005D1209" w:rsidRDefault="005D1209"/>
    <w:p w14:paraId="317965ED" w14:textId="77777777" w:rsidR="005D1209" w:rsidRDefault="005D1209"/>
    <w:p w14:paraId="7952C2CF" w14:textId="77777777" w:rsidR="005D1209" w:rsidRDefault="005D1209"/>
    <w:p w14:paraId="1B31EDFF" w14:textId="77777777" w:rsidR="005D1209" w:rsidRDefault="005D1209">
      <w:r w:rsidRPr="005D1209">
        <w:rPr>
          <w:b/>
          <w:bCs/>
        </w:rPr>
        <w:t>Prepared for:</w:t>
      </w:r>
      <w:r>
        <w:t xml:space="preserve">  The State Water Contractors, Darcy Austin</w:t>
      </w:r>
    </w:p>
    <w:p w14:paraId="4BB79BA8" w14:textId="77777777" w:rsidR="005D1209" w:rsidRPr="005D1209" w:rsidRDefault="005D1209">
      <w:pPr>
        <w:rPr>
          <w:b/>
          <w:bCs/>
        </w:rPr>
      </w:pPr>
      <w:r w:rsidRPr="005D1209">
        <w:rPr>
          <w:b/>
          <w:bCs/>
        </w:rPr>
        <w:t>By:</w:t>
      </w:r>
    </w:p>
    <w:p w14:paraId="59AEC340" w14:textId="5DDB6681" w:rsidR="00090DA8" w:rsidRDefault="005D1209" w:rsidP="005D1209">
      <w:pPr>
        <w:jc w:val="center"/>
        <w:rPr>
          <w:rFonts w:hint="eastAsia"/>
        </w:rPr>
      </w:pPr>
      <w:r>
        <w:rPr>
          <w:noProof/>
        </w:rPr>
        <w:drawing>
          <wp:inline distT="0" distB="0" distL="0" distR="0" wp14:anchorId="44F840F9" wp14:editId="02E16FB2">
            <wp:extent cx="2387600" cy="561188"/>
            <wp:effectExtent l="0" t="0" r="0" b="0"/>
            <wp:docPr id="1783656335" name="Picture 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56335" name="Picture 2" descr="A close up of a 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8758" cy="573212"/>
                    </a:xfrm>
                    <a:prstGeom prst="rect">
                      <a:avLst/>
                    </a:prstGeom>
                  </pic:spPr>
                </pic:pic>
              </a:graphicData>
            </a:graphic>
          </wp:inline>
        </w:drawing>
      </w:r>
      <w:r w:rsidR="00000000">
        <w:br w:type="page"/>
      </w:r>
    </w:p>
    <w:p w14:paraId="20855966" w14:textId="2AFB7E7D" w:rsidR="00090DA8" w:rsidRDefault="0047352F">
      <w:pPr>
        <w:pStyle w:val="Heading1"/>
      </w:pPr>
      <w:r>
        <w:lastRenderedPageBreak/>
        <w:t>*</w:t>
      </w:r>
      <w:r w:rsidR="00000000">
        <w:t>Deliverable 1: Efficient Retrieval and Visualization of QA/QC Time Series Data</w:t>
      </w:r>
    </w:p>
    <w:p w14:paraId="36C36E27" w14:textId="77777777" w:rsidR="00090DA8" w:rsidRDefault="00000000">
      <w:pPr>
        <w:rPr>
          <w:rFonts w:hint="eastAsia"/>
        </w:rPr>
      </w:pPr>
      <w:r>
        <w:t>We enabled seamless spatial visualization and retrieval of QA/QC-processed WDL time series data. These data can substitute CDEC records where station overlap occurs.</w:t>
      </w:r>
    </w:p>
    <w:p w14:paraId="4B518262" w14:textId="77777777" w:rsidR="005D1209" w:rsidRDefault="005D1209" w:rsidP="00E22D8D">
      <w:pPr>
        <w:jc w:val="center"/>
      </w:pPr>
      <w:r>
        <w:rPr>
          <w:rFonts w:ascii="Avenir Next" w:hAnsi="Avenir Next"/>
          <w:b/>
          <w:bCs/>
          <w:noProof/>
        </w:rPr>
        <w:drawing>
          <wp:inline distT="0" distB="0" distL="0" distR="0" wp14:anchorId="7A4E59BC" wp14:editId="2AD56986">
            <wp:extent cx="2276817" cy="4986068"/>
            <wp:effectExtent l="0" t="0" r="0" b="5080"/>
            <wp:docPr id="1748155212"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55212" name="Picture 3" descr="A screenshot of a computer&#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303831" cy="5045227"/>
                    </a:xfrm>
                    <a:prstGeom prst="rect">
                      <a:avLst/>
                    </a:prstGeom>
                  </pic:spPr>
                </pic:pic>
              </a:graphicData>
            </a:graphic>
          </wp:inline>
        </w:drawing>
      </w:r>
    </w:p>
    <w:p w14:paraId="11EAFAE4" w14:textId="570927C2" w:rsidR="00090DA8" w:rsidRDefault="00000000">
      <w:pPr>
        <w:rPr>
          <w:i/>
          <w:iCs/>
        </w:rPr>
      </w:pPr>
      <w:r w:rsidRPr="005D1209">
        <w:rPr>
          <w:b/>
          <w:bCs/>
          <w:i/>
          <w:iCs/>
        </w:rPr>
        <w:t>Interactive Search Interface:</w:t>
      </w:r>
      <w:r w:rsidRPr="005D1209">
        <w:rPr>
          <w:i/>
          <w:iCs/>
        </w:rPr>
        <w:t xml:space="preserve"> Users can search by custom date ranges, regional extent, or specific station IDs.</w:t>
      </w:r>
    </w:p>
    <w:p w14:paraId="795F25DD" w14:textId="032FAD9F" w:rsidR="005D1209" w:rsidRPr="005D1209" w:rsidRDefault="0047352F">
      <w:pPr>
        <w:rPr>
          <w:rFonts w:hint="eastAsia"/>
          <w:i/>
          <w:iCs/>
        </w:rPr>
      </w:pPr>
      <w:r>
        <w:rPr>
          <w:rFonts w:hint="eastAsia"/>
          <w:i/>
          <w:iCs/>
          <w:noProof/>
        </w:rPr>
        <w:lastRenderedPageBreak/>
        <w:drawing>
          <wp:inline distT="0" distB="0" distL="0" distR="0" wp14:anchorId="5724658E" wp14:editId="3205FE5A">
            <wp:extent cx="5285433" cy="4483362"/>
            <wp:effectExtent l="0" t="0" r="0" b="0"/>
            <wp:docPr id="1606381012" name="Picture 3" descr="A map with yellow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81012" name="Picture 3" descr="A map with yellow dots&#10;&#10;Description automatically generated"/>
                    <pic:cNvPicPr/>
                  </pic:nvPicPr>
                  <pic:blipFill rotWithShape="1">
                    <a:blip r:embed="rId11"/>
                    <a:srcRect l="40659"/>
                    <a:stretch/>
                  </pic:blipFill>
                  <pic:spPr bwMode="auto">
                    <a:xfrm>
                      <a:off x="0" y="0"/>
                      <a:ext cx="5294510" cy="4491061"/>
                    </a:xfrm>
                    <a:prstGeom prst="rect">
                      <a:avLst/>
                    </a:prstGeom>
                    <a:ln>
                      <a:noFill/>
                    </a:ln>
                    <a:extLst>
                      <a:ext uri="{53640926-AAD7-44D8-BBD7-CCE9431645EC}">
                        <a14:shadowObscured xmlns:a14="http://schemas.microsoft.com/office/drawing/2010/main"/>
                      </a:ext>
                    </a:extLst>
                  </pic:spPr>
                </pic:pic>
              </a:graphicData>
            </a:graphic>
          </wp:inline>
        </w:drawing>
      </w:r>
    </w:p>
    <w:p w14:paraId="7EA7C0B6" w14:textId="34B8AB66" w:rsidR="00090DA8" w:rsidRPr="005D1209" w:rsidRDefault="00000000">
      <w:pPr>
        <w:rPr>
          <w:rFonts w:hint="eastAsia"/>
          <w:i/>
          <w:iCs/>
        </w:rPr>
      </w:pPr>
      <w:r w:rsidRPr="005D1209">
        <w:rPr>
          <w:b/>
          <w:bCs/>
          <w:i/>
          <w:iCs/>
        </w:rPr>
        <w:t>Mapped Sensor Stations:</w:t>
      </w:r>
      <w:r w:rsidRPr="005D1209">
        <w:rPr>
          <w:i/>
          <w:iCs/>
        </w:rPr>
        <w:t xml:space="preserve"> All WDL stations are viewable via the BayDeltaLive interface, filterable across California.</w:t>
      </w:r>
      <w:r w:rsidR="0047352F">
        <w:rPr>
          <w:i/>
          <w:iCs/>
        </w:rPr>
        <w:t xml:space="preserve">  The icons change from yellow to yellow with blue center if data is available for both CDEC and WDL.</w:t>
      </w:r>
    </w:p>
    <w:p w14:paraId="04990CB1" w14:textId="77777777" w:rsidR="00090DA8" w:rsidRDefault="00000000">
      <w:pPr>
        <w:pStyle w:val="Heading1"/>
      </w:pPr>
      <w:r>
        <w:t>Deliverable 2: Multi-Scale Temporal Data Discovery</w:t>
      </w:r>
    </w:p>
    <w:p w14:paraId="7E889E77" w14:textId="77777777" w:rsidR="00090DA8" w:rsidRDefault="00000000">
      <w:r>
        <w:t>Implemented advanced calendar controls, custom intervals, and spatial timelines for efficient temporal navigation.</w:t>
      </w:r>
    </w:p>
    <w:p w14:paraId="756F40F6" w14:textId="77777777" w:rsidR="005D1209" w:rsidRDefault="005D1209"/>
    <w:p w14:paraId="76B61DAB" w14:textId="439D0F06" w:rsidR="005D1209" w:rsidRDefault="005D1209">
      <w:pPr>
        <w:rPr>
          <w:rFonts w:hint="eastAsia"/>
        </w:rPr>
      </w:pPr>
      <w:r>
        <w:rPr>
          <w:rFonts w:ascii="Avenir Next" w:hAnsi="Avenir Next"/>
          <w:noProof/>
        </w:rPr>
        <w:drawing>
          <wp:inline distT="0" distB="0" distL="0" distR="0" wp14:anchorId="7B563437" wp14:editId="693674D0">
            <wp:extent cx="5486400" cy="965395"/>
            <wp:effectExtent l="0" t="0" r="0" b="0"/>
            <wp:docPr id="1683267443"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67443" name="Picture 6" descr="A screenshot of a compu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965395"/>
                    </a:xfrm>
                    <a:prstGeom prst="rect">
                      <a:avLst/>
                    </a:prstGeom>
                  </pic:spPr>
                </pic:pic>
              </a:graphicData>
            </a:graphic>
          </wp:inline>
        </w:drawing>
      </w:r>
    </w:p>
    <w:p w14:paraId="20070C70" w14:textId="0D82C033" w:rsidR="00090DA8" w:rsidRDefault="00000000">
      <w:pPr>
        <w:rPr>
          <w:rFonts w:hint="eastAsia"/>
        </w:rPr>
      </w:pPr>
      <w:r w:rsidRPr="005D1209">
        <w:rPr>
          <w:b/>
          <w:bCs/>
        </w:rPr>
        <w:t>Custom Time Controls:</w:t>
      </w:r>
      <w:r>
        <w:t xml:space="preserve"> Daily, Weekly, Water Year, and user-defined intervals.</w:t>
      </w:r>
    </w:p>
    <w:p w14:paraId="0B16ED97" w14:textId="09A568B0" w:rsidR="005D1209" w:rsidRDefault="005D1209">
      <w:r>
        <w:rPr>
          <w:rFonts w:ascii="Avenir Next" w:hAnsi="Avenir Next"/>
          <w:b/>
          <w:bCs/>
          <w:noProof/>
        </w:rPr>
        <w:lastRenderedPageBreak/>
        <w:drawing>
          <wp:inline distT="0" distB="0" distL="0" distR="0" wp14:anchorId="29ADEF92" wp14:editId="5A8CEE19">
            <wp:extent cx="5486400" cy="980049"/>
            <wp:effectExtent l="0" t="0" r="0" b="0"/>
            <wp:docPr id="389845654"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45654" name="Picture 5" descr="A screenshot of a compu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980049"/>
                    </a:xfrm>
                    <a:prstGeom prst="rect">
                      <a:avLst/>
                    </a:prstGeom>
                  </pic:spPr>
                </pic:pic>
              </a:graphicData>
            </a:graphic>
          </wp:inline>
        </w:drawing>
      </w:r>
    </w:p>
    <w:p w14:paraId="4974F802" w14:textId="294304AB" w:rsidR="00090DA8" w:rsidRDefault="00000000">
      <w:pPr>
        <w:rPr>
          <w:rFonts w:hint="eastAsia"/>
        </w:rPr>
      </w:pPr>
      <w:r w:rsidRPr="005D1209">
        <w:rPr>
          <w:b/>
          <w:bCs/>
        </w:rPr>
        <w:t>Timeline Map Integration:</w:t>
      </w:r>
      <w:r>
        <w:t xml:space="preserve"> Allows temporal filtering directly from map views.</w:t>
      </w:r>
    </w:p>
    <w:p w14:paraId="275B3DF8" w14:textId="64A0259D" w:rsidR="00090DA8" w:rsidRDefault="003E6E2E">
      <w:pPr>
        <w:pStyle w:val="Heading1"/>
      </w:pPr>
      <w:r>
        <w:t>*</w:t>
      </w:r>
      <w:r w:rsidR="00000000">
        <w:t>Deliverable 3: Centralized Data Management Structure</w:t>
      </w:r>
      <w:r w:rsidR="00E16B87">
        <w:t xml:space="preserve"> and PostgreSQL Index Optimization</w:t>
      </w:r>
    </w:p>
    <w:p w14:paraId="4A87A45C" w14:textId="6D8857D8" w:rsidR="005D1209" w:rsidRDefault="00000000">
      <w:r>
        <w:t>Streamlined data access by centralizing the data architecture, minimizing time and effort needed for locating, cleaning, and formatting datasets.</w:t>
      </w:r>
    </w:p>
    <w:p w14:paraId="6E97DF58" w14:textId="53601978" w:rsidR="005D1209" w:rsidRDefault="005D1209">
      <w:r>
        <w:rPr>
          <w:rFonts w:ascii="Avenir Next" w:hAnsi="Avenir Next"/>
          <w:b/>
          <w:bCs/>
          <w:noProof/>
        </w:rPr>
        <w:drawing>
          <wp:inline distT="0" distB="0" distL="0" distR="0" wp14:anchorId="28BDFD04" wp14:editId="05C3B0F8">
            <wp:extent cx="5485911" cy="3424792"/>
            <wp:effectExtent l="0" t="0" r="635" b="4445"/>
            <wp:docPr id="75878271" name="Picture 12" descr="A diagram of data sto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8271" name="Picture 12" descr="A diagram of data storage&#10;&#10;Description automatically generated"/>
                    <pic:cNvPicPr/>
                  </pic:nvPicPr>
                  <pic:blipFill rotWithShape="1">
                    <a:blip r:embed="rId14" cstate="print">
                      <a:extLst>
                        <a:ext uri="{28A0092B-C50C-407E-A947-70E740481C1C}">
                          <a14:useLocalDpi xmlns:a14="http://schemas.microsoft.com/office/drawing/2010/main" val="0"/>
                        </a:ext>
                      </a:extLst>
                    </a:blip>
                    <a:srcRect t="30560"/>
                    <a:stretch/>
                  </pic:blipFill>
                  <pic:spPr bwMode="auto">
                    <a:xfrm>
                      <a:off x="0" y="0"/>
                      <a:ext cx="5486400" cy="3425098"/>
                    </a:xfrm>
                    <a:prstGeom prst="rect">
                      <a:avLst/>
                    </a:prstGeom>
                    <a:ln>
                      <a:noFill/>
                    </a:ln>
                    <a:extLst>
                      <a:ext uri="{53640926-AAD7-44D8-BBD7-CCE9431645EC}">
                        <a14:shadowObscured xmlns:a14="http://schemas.microsoft.com/office/drawing/2010/main"/>
                      </a:ext>
                    </a:extLst>
                  </pic:spPr>
                </pic:pic>
              </a:graphicData>
            </a:graphic>
          </wp:inline>
        </w:drawing>
      </w:r>
    </w:p>
    <w:p w14:paraId="59130F35" w14:textId="77777777" w:rsidR="00E16B87" w:rsidRDefault="00E16B87"/>
    <w:p w14:paraId="09F577EE" w14:textId="77777777" w:rsidR="003E6E2E" w:rsidRDefault="003E6E2E" w:rsidP="003E6E2E">
      <w:pPr>
        <w:pStyle w:val="Heading1"/>
      </w:pPr>
      <w:r>
        <w:t>PostgreSQL Index Optimization</w:t>
      </w:r>
    </w:p>
    <w:p w14:paraId="7C1A6366" w14:textId="77777777" w:rsidR="003E6E2E" w:rsidRDefault="003E6E2E" w:rsidP="003E6E2E">
      <w:r w:rsidRPr="003E6E2E">
        <w:t xml:space="preserve">As part of our ongoing performance enhancement strategy, we completed a targeted index audit and optimization across key PostgreSQL tables. This process involved analyzing execution plans to identify costly queries and designing a strategy that included composite and partial indexing. We prioritized indexing on time-series sensor data and spatial reference tables, using PostgreSQL’s advanced capabilities like GIN, </w:t>
      </w:r>
      <w:r w:rsidRPr="003E6E2E">
        <w:lastRenderedPageBreak/>
        <w:t>BRIN, and conditional indexes. Our approach was tailored to specific workloads, with a focus on reducing latency for dashboard queries and improving backend efficiency.</w:t>
      </w:r>
    </w:p>
    <w:p w14:paraId="3B7D7135" w14:textId="77777777" w:rsidR="003E6E2E" w:rsidRDefault="003E6E2E" w:rsidP="003E6E2E"/>
    <w:p w14:paraId="3B591760" w14:textId="3CD3B074" w:rsidR="003E6E2E" w:rsidRPr="003E6E2E" w:rsidRDefault="00FA70CB" w:rsidP="003E6E2E">
      <w:pPr>
        <w:jc w:val="center"/>
      </w:pPr>
      <w:r>
        <w:rPr>
          <w:noProof/>
        </w:rPr>
        <w:drawing>
          <wp:inline distT="0" distB="0" distL="0" distR="0" wp14:anchorId="2025398B" wp14:editId="5BEC17AF">
            <wp:extent cx="3436536" cy="5154804"/>
            <wp:effectExtent l="0" t="0" r="5715" b="1905"/>
            <wp:docPr id="1397183772"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83772" name="Picture 4" descr="A diagram of a diagram&#10;&#10;Description automatically generated"/>
                    <pic:cNvPicPr/>
                  </pic:nvPicPr>
                  <pic:blipFill>
                    <a:blip r:embed="rId15"/>
                    <a:stretch>
                      <a:fillRect/>
                    </a:stretch>
                  </pic:blipFill>
                  <pic:spPr>
                    <a:xfrm>
                      <a:off x="0" y="0"/>
                      <a:ext cx="3444545" cy="5166818"/>
                    </a:xfrm>
                    <a:prstGeom prst="rect">
                      <a:avLst/>
                    </a:prstGeom>
                  </pic:spPr>
                </pic:pic>
              </a:graphicData>
            </a:graphic>
          </wp:inline>
        </w:drawing>
      </w:r>
    </w:p>
    <w:p w14:paraId="1B64400E" w14:textId="77777777" w:rsidR="003E6E2E" w:rsidRPr="003E6E2E" w:rsidRDefault="003E6E2E" w:rsidP="003E6E2E">
      <w:r w:rsidRPr="003E6E2E">
        <w:t>In total, five new indexes were implemented, resulting in a cumulative index file size of 237 GB. The largest index—approximately 59 GB—was applied to a high-volume sensor readings table and delivered a 92% improvement in query execution time. Overall, dashboard query performance improved by 80–95%, with faster load times and more responsive visualizations. All indexes were documented in our internal schema catalog, and regular monitoring is planned to assess index growth, storage impact, and the potential need for reindexing or partitioning in the future.</w:t>
      </w:r>
    </w:p>
    <w:p w14:paraId="3A7C53E2" w14:textId="04491DC6" w:rsidR="00E16B87" w:rsidRDefault="00E16B87" w:rsidP="003E6E2E">
      <w:pPr>
        <w:jc w:val="center"/>
        <w:rPr>
          <w:rFonts w:hint="eastAsia"/>
        </w:rPr>
      </w:pPr>
    </w:p>
    <w:p w14:paraId="2AA56A99" w14:textId="0CF31603" w:rsidR="00090DA8" w:rsidRDefault="003E6E2E">
      <w:pPr>
        <w:pStyle w:val="Heading1"/>
      </w:pPr>
      <w:r>
        <w:lastRenderedPageBreak/>
        <w:t>*</w:t>
      </w:r>
      <w:r w:rsidR="00000000">
        <w:t>Deliverable 4: Integrated Multi-Source Data Synthesis</w:t>
      </w:r>
    </w:p>
    <w:p w14:paraId="26F73AE3" w14:textId="77777777" w:rsidR="00090DA8" w:rsidRDefault="00000000">
      <w:pPr>
        <w:rPr>
          <w:rFonts w:hint="eastAsia"/>
        </w:rPr>
      </w:pPr>
      <w:r>
        <w:t>Enabled synthesis of WDL data with BDL-accessible datasets such as CDEC, NWIS, EMP, CEDEN, NOAA, and spatial GIS layers.</w:t>
      </w:r>
    </w:p>
    <w:p w14:paraId="5169AFE2" w14:textId="7DFF3E3B" w:rsidR="00090DA8" w:rsidRPr="00E16B87" w:rsidRDefault="005D1209">
      <w:r>
        <w:rPr>
          <w:rFonts w:ascii="Avenir Next" w:hAnsi="Avenir Next"/>
          <w:noProof/>
        </w:rPr>
        <w:drawing>
          <wp:inline distT="0" distB="0" distL="0" distR="0" wp14:anchorId="51AC2C70" wp14:editId="22560684">
            <wp:extent cx="5486400" cy="3250223"/>
            <wp:effectExtent l="0" t="0" r="0" b="1270"/>
            <wp:docPr id="576458566" name="Picture 7"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58566" name="Picture 7" descr="A screenshot of a ma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250223"/>
                    </a:xfrm>
                    <a:prstGeom prst="rect">
                      <a:avLst/>
                    </a:prstGeom>
                  </pic:spPr>
                </pic:pic>
              </a:graphicData>
            </a:graphic>
          </wp:inline>
        </w:drawing>
      </w:r>
      <w:r w:rsidR="00E16B87">
        <w:rPr>
          <w:i/>
          <w:iCs/>
        </w:rPr>
        <w:t xml:space="preserve">Data catalog access for NWIS, CDEC, NOAA, USFWS EDSM, DWR EMP </w:t>
      </w:r>
      <w:proofErr w:type="spellStart"/>
      <w:r w:rsidR="00E16B87">
        <w:rPr>
          <w:i/>
          <w:iCs/>
        </w:rPr>
        <w:t>etc</w:t>
      </w:r>
      <w:proofErr w:type="spellEnd"/>
    </w:p>
    <w:p w14:paraId="46D3386C" w14:textId="30285ADB" w:rsidR="005D1209" w:rsidRPr="005D1209" w:rsidRDefault="005D1209">
      <w:pPr>
        <w:rPr>
          <w:rFonts w:hint="eastAsia"/>
          <w:i/>
          <w:iCs/>
        </w:rPr>
      </w:pPr>
      <w:r w:rsidRPr="000A1673">
        <w:rPr>
          <w:rFonts w:ascii="Avenir Next" w:hAnsi="Avenir Next"/>
          <w:b/>
          <w:bCs/>
        </w:rPr>
        <w:drawing>
          <wp:inline distT="0" distB="0" distL="0" distR="0" wp14:anchorId="17325250" wp14:editId="1E9CB8A6">
            <wp:extent cx="5486400" cy="2407920"/>
            <wp:effectExtent l="0" t="0" r="0" b="5080"/>
            <wp:docPr id="28676" name="Picture 2" descr="A map of land with a map of land&#10;&#10;Description automatically generated with medium confidence">
              <a:extLst xmlns:a="http://schemas.openxmlformats.org/drawingml/2006/main">
                <a:ext uri="{FF2B5EF4-FFF2-40B4-BE49-F238E27FC236}">
                  <a16:creationId xmlns:a16="http://schemas.microsoft.com/office/drawing/2014/main" id="{8918243D-22F5-0D57-7842-0675645389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2" descr="A map of land with a map of land&#10;&#10;Description automatically generated with medium confidence">
                      <a:extLst>
                        <a:ext uri="{FF2B5EF4-FFF2-40B4-BE49-F238E27FC236}">
                          <a16:creationId xmlns:a16="http://schemas.microsoft.com/office/drawing/2014/main" id="{8918243D-22F5-0D57-7842-06756453897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2407920"/>
                    </a:xfrm>
                    <a:prstGeom prst="rect">
                      <a:avLst/>
                    </a:prstGeom>
                    <a:noFill/>
                    <a:ln>
                      <a:noFill/>
                    </a:ln>
                  </pic:spPr>
                </pic:pic>
              </a:graphicData>
            </a:graphic>
          </wp:inline>
        </w:drawing>
      </w:r>
    </w:p>
    <w:p w14:paraId="5E8D4372" w14:textId="154A727F" w:rsidR="00090DA8" w:rsidRPr="00E22D8D" w:rsidRDefault="00000000">
      <w:pPr>
        <w:rPr>
          <w:i/>
          <w:iCs/>
        </w:rPr>
      </w:pPr>
      <w:r w:rsidRPr="00E22D8D">
        <w:rPr>
          <w:i/>
          <w:iCs/>
        </w:rPr>
        <w:t>Rich Geospatial Layers for enhanced storytelling and spatial analysis</w:t>
      </w:r>
    </w:p>
    <w:p w14:paraId="31AC6F35" w14:textId="3F330E0F" w:rsidR="005D1209" w:rsidRDefault="005D1209">
      <w:r>
        <w:rPr>
          <w:rFonts w:ascii="Avenir Next" w:hAnsi="Avenir Next"/>
          <w:b/>
          <w:bCs/>
          <w:noProof/>
        </w:rPr>
        <w:lastRenderedPageBreak/>
        <w:drawing>
          <wp:inline distT="0" distB="0" distL="0" distR="0" wp14:anchorId="24AF2C11" wp14:editId="43E37B3E">
            <wp:extent cx="5486400" cy="2768991"/>
            <wp:effectExtent l="0" t="0" r="0" b="0"/>
            <wp:docPr id="1431378038" name="Picture 2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78038" name="Picture 21" descr="A screenshot of a 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2768991"/>
                    </a:xfrm>
                    <a:prstGeom prst="rect">
                      <a:avLst/>
                    </a:prstGeom>
                  </pic:spPr>
                </pic:pic>
              </a:graphicData>
            </a:graphic>
          </wp:inline>
        </w:drawing>
      </w:r>
    </w:p>
    <w:p w14:paraId="3EB65B1C" w14:textId="74D20BCC" w:rsidR="005D1209" w:rsidRDefault="005D1209">
      <w:pPr>
        <w:rPr>
          <w:rFonts w:hint="eastAsia"/>
        </w:rPr>
      </w:pPr>
      <w:r w:rsidRPr="006706E7">
        <w:rPr>
          <w:rFonts w:ascii="Avenir Next" w:hAnsi="Avenir Next"/>
          <w:i/>
          <w:iCs/>
        </w:rPr>
        <w:t>WDL sensors alongside current habitat projects, key infrastructure, and islands of interest</w:t>
      </w:r>
      <w:r>
        <w:rPr>
          <w:rFonts w:ascii="Avenir Next" w:hAnsi="Avenir Next"/>
          <w:i/>
          <w:iCs/>
        </w:rPr>
        <w:t>.</w:t>
      </w:r>
    </w:p>
    <w:p w14:paraId="6C615E27" w14:textId="2AC0F791" w:rsidR="00090DA8" w:rsidRDefault="00E16B87">
      <w:pPr>
        <w:pStyle w:val="Heading1"/>
      </w:pPr>
      <w:r>
        <w:t>*</w:t>
      </w:r>
      <w:r w:rsidR="00000000">
        <w:t xml:space="preserve">Deliverable 5: </w:t>
      </w:r>
      <w:r>
        <w:t xml:space="preserve">Data Filters, </w:t>
      </w:r>
      <w:r w:rsidR="00000000">
        <w:t>Custom Algorithm</w:t>
      </w:r>
      <w:r>
        <w:t>s</w:t>
      </w:r>
      <w:r w:rsidR="00000000">
        <w:t xml:space="preserve"> and Formula Integration</w:t>
      </w:r>
    </w:p>
    <w:p w14:paraId="26FCAB11" w14:textId="77777777" w:rsidR="003E6E2E" w:rsidRPr="003E6E2E" w:rsidRDefault="003E6E2E" w:rsidP="003E6E2E">
      <w:r w:rsidRPr="003E6E2E">
        <w:t>To support more insightful analysis of environmental sensor data, we implemented a set of time-based filters within the WDL Explore Data Dashboard. These include daily minimum, maximum, and average values, as well as rolling 3-day and 7-day daily averages. We also added a 3-day excursion sum to help identify periods where values exceed or fall below defined thresholds, and a “0 average” filter that excludes zero values—useful for handling sensor downtime or seasonal gaps. These tools allow users to detect trends, smooth variability, and flag critical events more easily.</w:t>
      </w:r>
    </w:p>
    <w:p w14:paraId="463B6253" w14:textId="77777777" w:rsidR="003E6E2E" w:rsidRPr="003E6E2E" w:rsidRDefault="003E6E2E" w:rsidP="003E6E2E">
      <w:r w:rsidRPr="003E6E2E">
        <w:t>These filters improve the clarity and usability of high-frequency time-series data, helping users generate meaningful summaries without external data processing. Performance has been optimized through efficient SQL and caching strategies, and users can toggle filters directly in the interface. This implementation lays the groundwork for further enhancements, including user-defined windows and filter-aware data exports.</w:t>
      </w:r>
    </w:p>
    <w:p w14:paraId="64FC00DF" w14:textId="77777777" w:rsidR="003E6E2E" w:rsidRDefault="003E6E2E"/>
    <w:p w14:paraId="31295743" w14:textId="77777777" w:rsidR="003E6E2E" w:rsidRDefault="003E6E2E"/>
    <w:p w14:paraId="5E4EEC01" w14:textId="49D43D6A" w:rsidR="003E6E2E" w:rsidRDefault="003E6E2E">
      <w:r>
        <w:rPr>
          <w:rFonts w:hint="eastAsia"/>
          <w:noProof/>
        </w:rPr>
        <w:lastRenderedPageBreak/>
        <w:drawing>
          <wp:inline distT="0" distB="0" distL="0" distR="0" wp14:anchorId="6E44F681" wp14:editId="46775506">
            <wp:extent cx="5486400" cy="3141345"/>
            <wp:effectExtent l="0" t="0" r="0" b="0"/>
            <wp:docPr id="959552671"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52671" name="Picture 1" descr="A screenshot of a map&#10;&#10;Description automatically generated"/>
                    <pic:cNvPicPr/>
                  </pic:nvPicPr>
                  <pic:blipFill>
                    <a:blip r:embed="rId19"/>
                    <a:stretch>
                      <a:fillRect/>
                    </a:stretch>
                  </pic:blipFill>
                  <pic:spPr>
                    <a:xfrm>
                      <a:off x="0" y="0"/>
                      <a:ext cx="5486400" cy="3141345"/>
                    </a:xfrm>
                    <a:prstGeom prst="rect">
                      <a:avLst/>
                    </a:prstGeom>
                  </pic:spPr>
                </pic:pic>
              </a:graphicData>
            </a:graphic>
          </wp:inline>
        </w:drawing>
      </w:r>
    </w:p>
    <w:p w14:paraId="5CCA5383" w14:textId="22DE59C6" w:rsidR="003E6E2E" w:rsidRDefault="003E6E2E">
      <w:r w:rsidRPr="003E6E2E">
        <w:t>Example of applied time-series filters in the WDL Explore Data Dashboard. Shown are daily averages, 3-day and 7-day rolling means, and excursion sums, which help smooth data, highlight trends, and identify threshold exceedances across environmental sensor readings</w:t>
      </w:r>
    </w:p>
    <w:p w14:paraId="584FA61B" w14:textId="36E77C62" w:rsidR="00090DA8" w:rsidRDefault="005D1209">
      <w:pPr>
        <w:rPr>
          <w:rFonts w:hint="eastAsia"/>
        </w:rPr>
      </w:pPr>
      <w:r>
        <w:rPr>
          <w:rFonts w:ascii="Avenir Next" w:hAnsi="Avenir Next"/>
          <w:noProof/>
        </w:rPr>
        <w:drawing>
          <wp:inline distT="0" distB="0" distL="0" distR="0" wp14:anchorId="699B9CA2" wp14:editId="2A1F3FBF">
            <wp:extent cx="5486400" cy="2648829"/>
            <wp:effectExtent l="0" t="0" r="0" b="5715"/>
            <wp:docPr id="1656209097" name="Picture 2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9097" name="Picture 22" descr="A screenshot of a 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2648829"/>
                    </a:xfrm>
                    <a:prstGeom prst="rect">
                      <a:avLst/>
                    </a:prstGeom>
                  </pic:spPr>
                </pic:pic>
              </a:graphicData>
            </a:graphic>
          </wp:inline>
        </w:drawing>
      </w:r>
    </w:p>
    <w:p w14:paraId="02A43380" w14:textId="763E43F8" w:rsidR="00090DA8" w:rsidRPr="003E6E2E" w:rsidRDefault="003E6E2E">
      <w:pPr>
        <w:rPr>
          <w:rFonts w:hint="eastAsia"/>
        </w:rPr>
      </w:pPr>
      <w:r>
        <w:t>Users can now apply custom formulas to WDL data. For example, Suspended Sediment Concentration (SSC) formulas derived from turbidity can be configured and applied per station.</w:t>
      </w:r>
      <w:r>
        <w:t xml:space="preserve">  </w:t>
      </w:r>
      <w:r w:rsidR="00000000" w:rsidRPr="005D1209">
        <w:rPr>
          <w:i/>
          <w:iCs/>
        </w:rPr>
        <w:t>SSC = 2.268 × Turbidity^0.858</w:t>
      </w:r>
    </w:p>
    <w:p w14:paraId="7058793C" w14:textId="2B25857C" w:rsidR="00090DA8" w:rsidRDefault="00F32E3D">
      <w:pPr>
        <w:pStyle w:val="Heading1"/>
      </w:pPr>
      <w:r>
        <w:lastRenderedPageBreak/>
        <w:t>*</w:t>
      </w:r>
      <w:r w:rsidR="00000000">
        <w:t>Deliverable 6: Time Series Visualization Tools</w:t>
      </w:r>
    </w:p>
    <w:p w14:paraId="0D2FD46F" w14:textId="77777777" w:rsidR="00090DA8" w:rsidRDefault="00000000">
      <w:r>
        <w:t>Developed new interactive time series tools for generating and saving visual comparisons. Charts support multi-year comparisons and user-driven overlays.</w:t>
      </w:r>
    </w:p>
    <w:p w14:paraId="7E9A4ECE" w14:textId="77777777" w:rsidR="005D1209" w:rsidRDefault="005D1209"/>
    <w:p w14:paraId="002665C8" w14:textId="5C1B67FF" w:rsidR="005D1209" w:rsidRDefault="005D1209">
      <w:r>
        <w:rPr>
          <w:rFonts w:ascii="Avenir Next" w:hAnsi="Avenir Next"/>
          <w:noProof/>
        </w:rPr>
        <w:drawing>
          <wp:inline distT="0" distB="0" distL="0" distR="0" wp14:anchorId="22718BC6" wp14:editId="750EBA97">
            <wp:extent cx="5486400" cy="3345766"/>
            <wp:effectExtent l="0" t="0" r="0" b="0"/>
            <wp:docPr id="198616200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62004" name="Picture 14" descr="A screenshot of a compu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3345766"/>
                    </a:xfrm>
                    <a:prstGeom prst="rect">
                      <a:avLst/>
                    </a:prstGeom>
                  </pic:spPr>
                </pic:pic>
              </a:graphicData>
            </a:graphic>
          </wp:inline>
        </w:drawing>
      </w:r>
    </w:p>
    <w:p w14:paraId="72E3E99D" w14:textId="77777777" w:rsidR="005D1209" w:rsidRPr="002F558D" w:rsidRDefault="005D1209" w:rsidP="005D1209">
      <w:pPr>
        <w:spacing w:before="100" w:beforeAutospacing="1" w:after="100" w:afterAutospacing="1"/>
        <w:rPr>
          <w:rFonts w:ascii="Avenir Next" w:hAnsi="Avenir Next"/>
          <w:i/>
          <w:iCs/>
        </w:rPr>
      </w:pPr>
      <w:r w:rsidRPr="002F558D">
        <w:rPr>
          <w:rFonts w:ascii="Avenir Next" w:hAnsi="Avenir Next"/>
          <w:b/>
          <w:bCs/>
          <w:i/>
          <w:iCs/>
        </w:rPr>
        <w:t>Data Dashboard</w:t>
      </w:r>
      <w:r w:rsidRPr="002F558D">
        <w:rPr>
          <w:rFonts w:ascii="Avenir Next" w:hAnsi="Avenir Next"/>
          <w:i/>
          <w:iCs/>
        </w:rPr>
        <w:t>:  5-year Electrical Conductivity Daily Mean at all WDL stations</w:t>
      </w:r>
    </w:p>
    <w:p w14:paraId="2C9754F5" w14:textId="77777777" w:rsidR="00F32E3D" w:rsidRPr="00FA70CB" w:rsidRDefault="00F32E3D" w:rsidP="00F32E3D">
      <w:r>
        <w:rPr>
          <w:rFonts w:ascii="Avenir Next" w:hAnsi="Avenir Next"/>
          <w:noProof/>
        </w:rPr>
        <w:lastRenderedPageBreak/>
        <w:drawing>
          <wp:inline distT="0" distB="0" distL="0" distR="0" wp14:anchorId="44A2F4A0" wp14:editId="3A8F6BC0">
            <wp:extent cx="5144756" cy="3156110"/>
            <wp:effectExtent l="0" t="0" r="0" b="0"/>
            <wp:docPr id="1906958054"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58054" name="Picture 15" descr="A screenshot of a compu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4609" cy="3162155"/>
                    </a:xfrm>
                    <a:prstGeom prst="rect">
                      <a:avLst/>
                    </a:prstGeom>
                  </pic:spPr>
                </pic:pic>
              </a:graphicData>
            </a:graphic>
          </wp:inline>
        </w:drawing>
      </w:r>
      <w:r w:rsidRPr="002F558D">
        <w:rPr>
          <w:rFonts w:ascii="Avenir Next" w:hAnsi="Avenir Next"/>
          <w:b/>
          <w:bCs/>
          <w:i/>
          <w:iCs/>
        </w:rPr>
        <w:t>Turbidity Dashboard:</w:t>
      </w:r>
      <w:r w:rsidRPr="002F558D">
        <w:rPr>
          <w:rFonts w:ascii="Avenir Next" w:hAnsi="Avenir Next"/>
          <w:i/>
          <w:iCs/>
        </w:rPr>
        <w:t xml:space="preserve">  Image displays 5 years turbidity data at all WDL locations.  </w:t>
      </w:r>
    </w:p>
    <w:p w14:paraId="3CE33137" w14:textId="77777777" w:rsidR="005D1209" w:rsidRDefault="005D1209">
      <w:pPr>
        <w:rPr>
          <w:rFonts w:hint="eastAsia"/>
        </w:rPr>
      </w:pPr>
    </w:p>
    <w:p w14:paraId="7EF56470" w14:textId="77777777" w:rsidR="00090DA8" w:rsidRDefault="00000000">
      <w:pPr>
        <w:pStyle w:val="Heading1"/>
      </w:pPr>
      <w:r>
        <w:t>Deliverable 7: Downloadable Data Packages and Analysis Tools</w:t>
      </w:r>
    </w:p>
    <w:p w14:paraId="031B9076" w14:textId="316CC331" w:rsidR="00090DA8" w:rsidRDefault="00000000">
      <w:r>
        <w:t>Introduced powerful tools for extracting data</w:t>
      </w:r>
      <w:r w:rsidR="00F32E3D">
        <w:t xml:space="preserve"> to </w:t>
      </w:r>
      <w:r>
        <w:t>Save &amp; Share customized maps</w:t>
      </w:r>
      <w:r w:rsidR="00F32E3D">
        <w:t xml:space="preserve">, </w:t>
      </w:r>
      <w:r>
        <w:t>Bulk download sensor data by station and type</w:t>
      </w:r>
      <w:r w:rsidR="00F32E3D">
        <w:t xml:space="preserve"> and </w:t>
      </w:r>
      <w:r>
        <w:t>Export charts as images or CSV files for reporting and modeling</w:t>
      </w:r>
      <w:r w:rsidR="00F32E3D">
        <w:t>.</w:t>
      </w:r>
    </w:p>
    <w:p w14:paraId="2A7EF210" w14:textId="77777777" w:rsidR="005D1209" w:rsidRDefault="005D1209" w:rsidP="005D1209">
      <w:pPr>
        <w:spacing w:before="100" w:beforeAutospacing="1" w:after="100" w:afterAutospacing="1"/>
        <w:rPr>
          <w:rFonts w:ascii="Avenir Next" w:hAnsi="Avenir Next"/>
        </w:rPr>
      </w:pPr>
    </w:p>
    <w:p w14:paraId="6319289A" w14:textId="77777777" w:rsidR="005D1209" w:rsidRDefault="005D1209" w:rsidP="005D1209">
      <w:pPr>
        <w:rPr>
          <w:rFonts w:ascii="Avenir Next" w:hAnsi="Avenir Next"/>
          <w:b/>
          <w:bCs/>
        </w:rPr>
      </w:pPr>
      <w:r>
        <w:rPr>
          <w:rFonts w:ascii="Avenir Next" w:hAnsi="Avenir Next"/>
          <w:b/>
          <w:bCs/>
          <w:noProof/>
        </w:rPr>
        <w:drawing>
          <wp:inline distT="0" distB="0" distL="0" distR="0" wp14:anchorId="57287FEB" wp14:editId="47C04764">
            <wp:extent cx="5943600" cy="935990"/>
            <wp:effectExtent l="0" t="0" r="0" b="3810"/>
            <wp:docPr id="898320354"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20354" name="Picture 18"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935990"/>
                    </a:xfrm>
                    <a:prstGeom prst="rect">
                      <a:avLst/>
                    </a:prstGeom>
                  </pic:spPr>
                </pic:pic>
              </a:graphicData>
            </a:graphic>
          </wp:inline>
        </w:drawing>
      </w:r>
    </w:p>
    <w:p w14:paraId="57377F26" w14:textId="77777777" w:rsidR="005D1209" w:rsidRPr="009245DE" w:rsidRDefault="005D1209" w:rsidP="005D1209">
      <w:pPr>
        <w:rPr>
          <w:rFonts w:ascii="Avenir Next" w:hAnsi="Avenir Next"/>
          <w:i/>
          <w:iCs/>
        </w:rPr>
      </w:pPr>
      <w:r w:rsidRPr="009245DE">
        <w:rPr>
          <w:rFonts w:ascii="Avenir Next" w:hAnsi="Avenir Next"/>
          <w:b/>
          <w:bCs/>
          <w:i/>
          <w:iCs/>
        </w:rPr>
        <w:t xml:space="preserve">Map Tools:  </w:t>
      </w:r>
      <w:r w:rsidRPr="009245DE">
        <w:rPr>
          <w:rFonts w:ascii="Avenir Next" w:hAnsi="Avenir Next"/>
          <w:i/>
          <w:iCs/>
        </w:rPr>
        <w:t>SAVE maps with your custom configuration of sensors, timeframe and charts.  SHARE saved map with colleagues.  DOWNLOAD all sensor data on the map in ONE ZIP FILE, by station and sensor.</w:t>
      </w:r>
    </w:p>
    <w:p w14:paraId="0715C188" w14:textId="77777777" w:rsidR="005D1209" w:rsidRDefault="005D1209" w:rsidP="005D1209">
      <w:pPr>
        <w:rPr>
          <w:rFonts w:ascii="Avenir Next" w:hAnsi="Avenir Next"/>
        </w:rPr>
      </w:pPr>
    </w:p>
    <w:p w14:paraId="68AE2105" w14:textId="77777777" w:rsidR="005D1209" w:rsidRDefault="005D1209" w:rsidP="005D1209">
      <w:pPr>
        <w:rPr>
          <w:rFonts w:ascii="Avenir Next" w:hAnsi="Avenir Next"/>
        </w:rPr>
      </w:pPr>
      <w:r>
        <w:rPr>
          <w:rFonts w:ascii="Avenir Next" w:hAnsi="Avenir Next"/>
          <w:noProof/>
        </w:rPr>
        <w:lastRenderedPageBreak/>
        <w:drawing>
          <wp:inline distT="0" distB="0" distL="0" distR="0" wp14:anchorId="367FAC2F" wp14:editId="5AFD4D48">
            <wp:extent cx="5943600" cy="1025525"/>
            <wp:effectExtent l="0" t="0" r="0" b="3175"/>
            <wp:docPr id="392984699"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84699" name="Picture 20" descr="A screenshot of a computer&#10;&#10;Description automatically generated"/>
                    <pic:cNvPicPr/>
                  </pic:nvPicPr>
                  <pic:blipFill>
                    <a:blip r:embed="rId24"/>
                    <a:stretch>
                      <a:fillRect/>
                    </a:stretch>
                  </pic:blipFill>
                  <pic:spPr>
                    <a:xfrm>
                      <a:off x="0" y="0"/>
                      <a:ext cx="5943600" cy="1025525"/>
                    </a:xfrm>
                    <a:prstGeom prst="rect">
                      <a:avLst/>
                    </a:prstGeom>
                  </pic:spPr>
                </pic:pic>
              </a:graphicData>
            </a:graphic>
          </wp:inline>
        </w:drawing>
      </w:r>
    </w:p>
    <w:p w14:paraId="7B35B9DE" w14:textId="77777777" w:rsidR="005D1209" w:rsidRPr="009245DE" w:rsidRDefault="005D1209" w:rsidP="005D1209">
      <w:pPr>
        <w:rPr>
          <w:rFonts w:ascii="Avenir Next" w:hAnsi="Avenir Next"/>
          <w:i/>
          <w:iCs/>
        </w:rPr>
      </w:pPr>
      <w:r w:rsidRPr="009245DE">
        <w:rPr>
          <w:rFonts w:ascii="Avenir Next" w:hAnsi="Avenir Next"/>
          <w:b/>
          <w:bCs/>
          <w:i/>
          <w:iCs/>
        </w:rPr>
        <w:t>Bulk Download from Map:</w:t>
      </w:r>
      <w:r w:rsidRPr="009245DE">
        <w:rPr>
          <w:rFonts w:ascii="Avenir Next" w:hAnsi="Avenir Next"/>
          <w:i/>
          <w:iCs/>
        </w:rPr>
        <w:t xml:space="preserve">  Image shows unzipped file view of a bull download.  All stations csv for use in desktop analysis software and scripting.</w:t>
      </w:r>
    </w:p>
    <w:p w14:paraId="18C3CC3D" w14:textId="77777777" w:rsidR="005D1209" w:rsidRDefault="005D1209"/>
    <w:p w14:paraId="3B91F626" w14:textId="699CD0FD" w:rsidR="005D1209" w:rsidRDefault="005D1209">
      <w:r>
        <w:rPr>
          <w:rFonts w:ascii="Avenir Next" w:hAnsi="Avenir Next"/>
          <w:b/>
          <w:bCs/>
          <w:noProof/>
        </w:rPr>
        <w:drawing>
          <wp:inline distT="0" distB="0" distL="0" distR="0" wp14:anchorId="400A7B29" wp14:editId="1D6BCF59">
            <wp:extent cx="5486400" cy="2538046"/>
            <wp:effectExtent l="0" t="0" r="0" b="2540"/>
            <wp:docPr id="577799242"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99242" name="Picture 19" descr="A graph of a graph&#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5486400" cy="2538046"/>
                    </a:xfrm>
                    <a:prstGeom prst="rect">
                      <a:avLst/>
                    </a:prstGeom>
                  </pic:spPr>
                </pic:pic>
              </a:graphicData>
            </a:graphic>
          </wp:inline>
        </w:drawing>
      </w:r>
    </w:p>
    <w:p w14:paraId="63D29D44" w14:textId="21E81D0F" w:rsidR="005D1209" w:rsidRDefault="005D1209">
      <w:pPr>
        <w:rPr>
          <w:rFonts w:hint="eastAsia"/>
        </w:rPr>
      </w:pPr>
      <w:r w:rsidRPr="009245DE">
        <w:rPr>
          <w:rFonts w:ascii="Avenir Next" w:hAnsi="Avenir Next"/>
          <w:b/>
          <w:bCs/>
          <w:i/>
          <w:iCs/>
        </w:rPr>
        <w:t xml:space="preserve">Chart Tools:  </w:t>
      </w:r>
      <w:r w:rsidRPr="009245DE">
        <w:rPr>
          <w:rFonts w:ascii="Avenir Next" w:hAnsi="Avenir Next"/>
          <w:i/>
          <w:iCs/>
        </w:rPr>
        <w:t>Download, print, capture image of data using chart tools.</w:t>
      </w:r>
    </w:p>
    <w:p w14:paraId="5381C094" w14:textId="59747969" w:rsidR="00090DA8" w:rsidRDefault="00F32E3D">
      <w:pPr>
        <w:pStyle w:val="Heading1"/>
      </w:pPr>
      <w:r>
        <w:t>*</w:t>
      </w:r>
      <w:r w:rsidR="00000000">
        <w:t>Deliverable 8: Enhanced Stakeholder Access and Dashboards</w:t>
      </w:r>
    </w:p>
    <w:p w14:paraId="33C5D312" w14:textId="77777777" w:rsidR="00090DA8" w:rsidRDefault="00000000">
      <w:pPr>
        <w:rPr>
          <w:rFonts w:hint="eastAsia"/>
        </w:rPr>
      </w:pPr>
      <w:r>
        <w:t>Created dashboards with sensor-specific presets for quick access. Users can toggle timeframes and generate comparative charts without requiring prior technical experience.</w:t>
      </w:r>
    </w:p>
    <w:p w14:paraId="19194CA4" w14:textId="04B4F7EB" w:rsidR="005D1209" w:rsidRPr="00FA70CB" w:rsidRDefault="005D1209" w:rsidP="00F32E3D">
      <w:r>
        <w:rPr>
          <w:rFonts w:ascii="Avenir Next" w:hAnsi="Avenir Next"/>
          <w:noProof/>
        </w:rPr>
        <w:lastRenderedPageBreak/>
        <w:drawing>
          <wp:inline distT="0" distB="0" distL="0" distR="0" wp14:anchorId="72571435" wp14:editId="602FEF8C">
            <wp:extent cx="5486400" cy="2880360"/>
            <wp:effectExtent l="0" t="0" r="0" b="2540"/>
            <wp:docPr id="7212744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74413" name="Picture 13" descr="A screen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6400" cy="2880360"/>
                    </a:xfrm>
                    <a:prstGeom prst="rect">
                      <a:avLst/>
                    </a:prstGeom>
                  </pic:spPr>
                </pic:pic>
              </a:graphicData>
            </a:graphic>
          </wp:inline>
        </w:drawing>
      </w:r>
      <w:r w:rsidR="00F32E3D" w:rsidRPr="00F32E3D">
        <w:rPr>
          <w:b/>
          <w:bCs/>
          <w:i/>
          <w:iCs/>
        </w:rPr>
        <w:t>WDL Data Presets:</w:t>
      </w:r>
      <w:r w:rsidR="00F32E3D" w:rsidRPr="00F32E3D">
        <w:rPr>
          <w:i/>
          <w:iCs/>
        </w:rPr>
        <w:t xml:space="preserve">  </w:t>
      </w:r>
      <w:r w:rsidR="00F32E3D" w:rsidRPr="00F32E3D">
        <w:rPr>
          <w:i/>
          <w:iCs/>
        </w:rPr>
        <w:t xml:space="preserve">Dashboard presets developed for Turbidity, Conductivity, and </w:t>
      </w:r>
    </w:p>
    <w:p w14:paraId="4173F8B7" w14:textId="233BDA9C" w:rsidR="005D1209" w:rsidRDefault="00FA70CB">
      <w:r>
        <w:rPr>
          <w:noProof/>
        </w:rPr>
        <w:drawing>
          <wp:inline distT="0" distB="0" distL="0" distR="0" wp14:anchorId="4A3E6A30" wp14:editId="3BE6FBE0">
            <wp:extent cx="5486400" cy="3168015"/>
            <wp:effectExtent l="0" t="0" r="0" b="0"/>
            <wp:docPr id="6618430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43098" name="Picture 661843098"/>
                    <pic:cNvPicPr/>
                  </pic:nvPicPr>
                  <pic:blipFill>
                    <a:blip r:embed="rId27"/>
                    <a:stretch>
                      <a:fillRect/>
                    </a:stretch>
                  </pic:blipFill>
                  <pic:spPr>
                    <a:xfrm>
                      <a:off x="0" y="0"/>
                      <a:ext cx="5486400" cy="3168015"/>
                    </a:xfrm>
                    <a:prstGeom prst="rect">
                      <a:avLst/>
                    </a:prstGeom>
                  </pic:spPr>
                </pic:pic>
              </a:graphicData>
            </a:graphic>
          </wp:inline>
        </w:drawing>
      </w:r>
    </w:p>
    <w:p w14:paraId="7D1AE9EB" w14:textId="02BB036A" w:rsidR="003F4FEA" w:rsidRDefault="00F32E3D">
      <w:r w:rsidRPr="00F32E3D">
        <w:rPr>
          <w:b/>
          <w:bCs/>
        </w:rPr>
        <w:t>Water Quality Monitoring:</w:t>
      </w:r>
      <w:r>
        <w:t xml:space="preserve">  </w:t>
      </w:r>
      <w:r w:rsidR="003F4FEA">
        <w:t>Water Data Library water temperature and electrical conductivity from October 2024-February 2025</w:t>
      </w:r>
    </w:p>
    <w:p w14:paraId="307E842F" w14:textId="77777777" w:rsidR="00FA70CB" w:rsidRDefault="00FA70CB"/>
    <w:p w14:paraId="5A259089" w14:textId="5A1870F0" w:rsidR="00FA70CB" w:rsidRDefault="00E22D8D">
      <w:r>
        <w:rPr>
          <w:noProof/>
        </w:rPr>
        <w:lastRenderedPageBreak/>
        <w:drawing>
          <wp:inline distT="0" distB="0" distL="0" distR="0" wp14:anchorId="76B19867" wp14:editId="7AEBABFC">
            <wp:extent cx="5486400" cy="2780665"/>
            <wp:effectExtent l="0" t="0" r="0" b="635"/>
            <wp:docPr id="2107117538"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17538" name="Picture 8" descr="A screenshot of a computer screen&#10;&#10;Description automatically generated"/>
                    <pic:cNvPicPr/>
                  </pic:nvPicPr>
                  <pic:blipFill>
                    <a:blip r:embed="rId28"/>
                    <a:stretch>
                      <a:fillRect/>
                    </a:stretch>
                  </pic:blipFill>
                  <pic:spPr>
                    <a:xfrm>
                      <a:off x="0" y="0"/>
                      <a:ext cx="5486400" cy="2780665"/>
                    </a:xfrm>
                    <a:prstGeom prst="rect">
                      <a:avLst/>
                    </a:prstGeom>
                  </pic:spPr>
                </pic:pic>
              </a:graphicData>
            </a:graphic>
          </wp:inline>
        </w:drawing>
      </w:r>
    </w:p>
    <w:p w14:paraId="2B93949C" w14:textId="201DC80F" w:rsidR="003F4FEA" w:rsidRDefault="00F32E3D">
      <w:r w:rsidRPr="00F32E3D">
        <w:rPr>
          <w:b/>
          <w:bCs/>
        </w:rPr>
        <w:t>Water Quality and Fisheries Monitoring</w:t>
      </w:r>
      <w:r>
        <w:t xml:space="preserve">:  </w:t>
      </w:r>
      <w:r w:rsidR="003F4FEA">
        <w:t xml:space="preserve">Water Data Library </w:t>
      </w:r>
      <w:r w:rsidR="00467BC3">
        <w:t>water temperature</w:t>
      </w:r>
      <w:r>
        <w:t xml:space="preserve"> and turbidity at </w:t>
      </w:r>
      <w:r w:rsidR="00E22D8D">
        <w:t>3-mile slough</w:t>
      </w:r>
      <w:r>
        <w:t xml:space="preserve"> mapped with USFWS Enhanced Delta Smelt Monitoring Program monitoring results</w:t>
      </w:r>
      <w:r w:rsidR="00467BC3">
        <w:t xml:space="preserve"> </w:t>
      </w:r>
      <w:r>
        <w:t>at the nearby location.</w:t>
      </w:r>
    </w:p>
    <w:p w14:paraId="1AD4B180" w14:textId="77777777" w:rsidR="00E22D8D" w:rsidRDefault="00E22D8D"/>
    <w:p w14:paraId="1504A38E" w14:textId="6E034C49" w:rsidR="005D1209" w:rsidRDefault="005D1209">
      <w:r>
        <w:rPr>
          <w:rFonts w:ascii="Avenir Next" w:hAnsi="Avenir Next"/>
          <w:b/>
          <w:bCs/>
          <w:noProof/>
        </w:rPr>
        <w:drawing>
          <wp:inline distT="0" distB="0" distL="0" distR="0" wp14:anchorId="0F927439" wp14:editId="288089EF">
            <wp:extent cx="5486400" cy="3012245"/>
            <wp:effectExtent l="0" t="0" r="0" b="0"/>
            <wp:docPr id="674073737"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73737" name="Picture 17"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3012245"/>
                    </a:xfrm>
                    <a:prstGeom prst="rect">
                      <a:avLst/>
                    </a:prstGeom>
                  </pic:spPr>
                </pic:pic>
              </a:graphicData>
            </a:graphic>
          </wp:inline>
        </w:drawing>
      </w:r>
    </w:p>
    <w:p w14:paraId="76AF612C" w14:textId="092FC357" w:rsidR="00F32E3D" w:rsidRDefault="005D1209" w:rsidP="005D1209">
      <w:pPr>
        <w:rPr>
          <w:rFonts w:ascii="Avenir Next" w:hAnsi="Avenir Next"/>
          <w:i/>
          <w:iCs/>
        </w:rPr>
      </w:pPr>
      <w:r w:rsidRPr="002F558D">
        <w:rPr>
          <w:rFonts w:ascii="Avenir Next" w:hAnsi="Avenir Next"/>
          <w:b/>
          <w:bCs/>
          <w:i/>
          <w:iCs/>
        </w:rPr>
        <w:t xml:space="preserve">Data Comparison Tools:  </w:t>
      </w:r>
      <w:r w:rsidRPr="002F558D">
        <w:rPr>
          <w:rFonts w:ascii="Avenir Next" w:hAnsi="Avenir Next"/>
          <w:i/>
          <w:iCs/>
        </w:rPr>
        <w:t xml:space="preserve">Overlay and compare </w:t>
      </w:r>
      <w:r w:rsidR="00F32E3D">
        <w:rPr>
          <w:rFonts w:ascii="Avenir Next" w:hAnsi="Avenir Next"/>
          <w:i/>
          <w:iCs/>
        </w:rPr>
        <w:t>any sensor</w:t>
      </w:r>
      <w:r w:rsidR="00E22D8D">
        <w:rPr>
          <w:rFonts w:ascii="Avenir Next" w:hAnsi="Avenir Next"/>
          <w:i/>
          <w:iCs/>
        </w:rPr>
        <w:t>.</w:t>
      </w:r>
    </w:p>
    <w:p w14:paraId="7666587E" w14:textId="4A92A421" w:rsidR="005D1209" w:rsidRPr="002F558D" w:rsidRDefault="00FA70CB" w:rsidP="005D1209">
      <w:pPr>
        <w:rPr>
          <w:rFonts w:ascii="Avenir Next" w:hAnsi="Avenir Next"/>
          <w:i/>
          <w:iCs/>
        </w:rPr>
      </w:pPr>
      <w:r>
        <w:rPr>
          <w:noProof/>
        </w:rPr>
        <w:lastRenderedPageBreak/>
        <w:drawing>
          <wp:inline distT="0" distB="0" distL="0" distR="0" wp14:anchorId="6E4EA56F" wp14:editId="1BA955B7">
            <wp:extent cx="5486400" cy="3206750"/>
            <wp:effectExtent l="0" t="0" r="0" b="6350"/>
            <wp:docPr id="92947777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77775" name="Picture 5" descr="A screenshot of a computer&#10;&#10;Description automatically generated"/>
                    <pic:cNvPicPr/>
                  </pic:nvPicPr>
                  <pic:blipFill>
                    <a:blip r:embed="rId30"/>
                    <a:stretch>
                      <a:fillRect/>
                    </a:stretch>
                  </pic:blipFill>
                  <pic:spPr>
                    <a:xfrm>
                      <a:off x="0" y="0"/>
                      <a:ext cx="5486400" cy="3206750"/>
                    </a:xfrm>
                    <a:prstGeom prst="rect">
                      <a:avLst/>
                    </a:prstGeom>
                  </pic:spPr>
                </pic:pic>
              </a:graphicData>
            </a:graphic>
          </wp:inline>
        </w:drawing>
      </w:r>
      <w:r w:rsidR="00F32E3D" w:rsidRPr="00F32E3D">
        <w:rPr>
          <w:rFonts w:ascii="Avenir Next" w:hAnsi="Avenir Next"/>
          <w:b/>
          <w:bCs/>
          <w:i/>
          <w:iCs/>
        </w:rPr>
        <w:t>User Dashboards:</w:t>
      </w:r>
      <w:r w:rsidR="00F32E3D">
        <w:rPr>
          <w:rFonts w:ascii="Avenir Next" w:hAnsi="Avenir Next"/>
          <w:i/>
          <w:iCs/>
        </w:rPr>
        <w:t xml:space="preserve">  Quick access to your saved data and maps.</w:t>
      </w:r>
    </w:p>
    <w:p w14:paraId="37D4B667" w14:textId="77777777" w:rsidR="005D1209" w:rsidRDefault="005D1209">
      <w:pPr>
        <w:rPr>
          <w:rFonts w:hint="eastAsia"/>
        </w:rPr>
      </w:pPr>
    </w:p>
    <w:sectPr w:rsidR="005D1209"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venir">
    <w:panose1 w:val="02000503020000020003"/>
    <w:charset w:val="00"/>
    <w:family w:val="auto"/>
    <w:pitch w:val="variable"/>
    <w:sig w:usb0="800000AF" w:usb1="5000204A" w:usb2="00000000" w:usb3="00000000" w:csb0="0000009B"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ourier">
    <w:panose1 w:val="00000000000000000000"/>
    <w:charset w:val="00"/>
    <w:family w:val="auto"/>
    <w:pitch w:val="variable"/>
    <w:sig w:usb0="00000003" w:usb1="00000000" w:usb2="00000000" w:usb3="00000000" w:csb0="00000003" w:csb1="00000000"/>
  </w:font>
  <w:font w:name="Avenir Next">
    <w:altName w:val="﷽﷽﷽﷽﷽﷽﷽﷽ext"/>
    <w:panose1 w:val="020B0503020202020204"/>
    <w:charset w:val="00"/>
    <w:family w:val="swiss"/>
    <w:pitch w:val="variable"/>
    <w:sig w:usb0="8000002F" w:usb1="5000204A" w:usb2="00000000" w:usb3="00000000" w:csb0="0000009B"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11D2C22"/>
    <w:multiLevelType w:val="multilevel"/>
    <w:tmpl w:val="C07CE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2D1D69"/>
    <w:multiLevelType w:val="multilevel"/>
    <w:tmpl w:val="1B54CD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DD11D61"/>
    <w:multiLevelType w:val="multilevel"/>
    <w:tmpl w:val="8F0889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00626922">
    <w:abstractNumId w:val="8"/>
  </w:num>
  <w:num w:numId="2" w16cid:durableId="496262848">
    <w:abstractNumId w:val="6"/>
  </w:num>
  <w:num w:numId="3" w16cid:durableId="915935465">
    <w:abstractNumId w:val="5"/>
  </w:num>
  <w:num w:numId="4" w16cid:durableId="1134526039">
    <w:abstractNumId w:val="4"/>
  </w:num>
  <w:num w:numId="5" w16cid:durableId="261301907">
    <w:abstractNumId w:val="7"/>
  </w:num>
  <w:num w:numId="6" w16cid:durableId="439574162">
    <w:abstractNumId w:val="3"/>
  </w:num>
  <w:num w:numId="7" w16cid:durableId="1441296478">
    <w:abstractNumId w:val="2"/>
  </w:num>
  <w:num w:numId="8" w16cid:durableId="372728608">
    <w:abstractNumId w:val="1"/>
  </w:num>
  <w:num w:numId="9" w16cid:durableId="144783256">
    <w:abstractNumId w:val="0"/>
  </w:num>
  <w:num w:numId="10" w16cid:durableId="2096198096">
    <w:abstractNumId w:val="11"/>
  </w:num>
  <w:num w:numId="11" w16cid:durableId="1109199743">
    <w:abstractNumId w:val="9"/>
  </w:num>
  <w:num w:numId="12" w16cid:durableId="1768198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90DA8"/>
    <w:rsid w:val="0015074B"/>
    <w:rsid w:val="001630AF"/>
    <w:rsid w:val="0029639D"/>
    <w:rsid w:val="00326F90"/>
    <w:rsid w:val="003E6E2E"/>
    <w:rsid w:val="003F4FEA"/>
    <w:rsid w:val="00467BC3"/>
    <w:rsid w:val="0047352F"/>
    <w:rsid w:val="005D1209"/>
    <w:rsid w:val="00941B0C"/>
    <w:rsid w:val="00AA1D8D"/>
    <w:rsid w:val="00B47730"/>
    <w:rsid w:val="00C1421A"/>
    <w:rsid w:val="00CB0664"/>
    <w:rsid w:val="00E16B87"/>
    <w:rsid w:val="00E22D8D"/>
    <w:rsid w:val="00F32E3D"/>
    <w:rsid w:val="00FA70C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65D678"/>
  <w14:defaultImageDpi w14:val="300"/>
  <w15:docId w15:val="{F98225B0-5B17-FA4F-A3E1-DE351FC08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venir" w:hAnsi="Avenir"/>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193112">
      <w:bodyDiv w:val="1"/>
      <w:marLeft w:val="0"/>
      <w:marRight w:val="0"/>
      <w:marTop w:val="0"/>
      <w:marBottom w:val="0"/>
      <w:divBdr>
        <w:top w:val="none" w:sz="0" w:space="0" w:color="auto"/>
        <w:left w:val="none" w:sz="0" w:space="0" w:color="auto"/>
        <w:bottom w:val="none" w:sz="0" w:space="0" w:color="auto"/>
        <w:right w:val="none" w:sz="0" w:space="0" w:color="auto"/>
      </w:divBdr>
    </w:div>
    <w:div w:id="177472325">
      <w:bodyDiv w:val="1"/>
      <w:marLeft w:val="0"/>
      <w:marRight w:val="0"/>
      <w:marTop w:val="0"/>
      <w:marBottom w:val="0"/>
      <w:divBdr>
        <w:top w:val="none" w:sz="0" w:space="0" w:color="auto"/>
        <w:left w:val="none" w:sz="0" w:space="0" w:color="auto"/>
        <w:bottom w:val="none" w:sz="0" w:space="0" w:color="auto"/>
        <w:right w:val="none" w:sz="0" w:space="0" w:color="auto"/>
      </w:divBdr>
    </w:div>
    <w:div w:id="658727831">
      <w:bodyDiv w:val="1"/>
      <w:marLeft w:val="0"/>
      <w:marRight w:val="0"/>
      <w:marTop w:val="0"/>
      <w:marBottom w:val="0"/>
      <w:divBdr>
        <w:top w:val="none" w:sz="0" w:space="0" w:color="auto"/>
        <w:left w:val="none" w:sz="0" w:space="0" w:color="auto"/>
        <w:bottom w:val="none" w:sz="0" w:space="0" w:color="auto"/>
        <w:right w:val="none" w:sz="0" w:space="0" w:color="auto"/>
      </w:divBdr>
    </w:div>
    <w:div w:id="721441245">
      <w:bodyDiv w:val="1"/>
      <w:marLeft w:val="0"/>
      <w:marRight w:val="0"/>
      <w:marTop w:val="0"/>
      <w:marBottom w:val="0"/>
      <w:divBdr>
        <w:top w:val="none" w:sz="0" w:space="0" w:color="auto"/>
        <w:left w:val="none" w:sz="0" w:space="0" w:color="auto"/>
        <w:bottom w:val="none" w:sz="0" w:space="0" w:color="auto"/>
        <w:right w:val="none" w:sz="0" w:space="0" w:color="auto"/>
      </w:divBdr>
    </w:div>
    <w:div w:id="785202503">
      <w:bodyDiv w:val="1"/>
      <w:marLeft w:val="0"/>
      <w:marRight w:val="0"/>
      <w:marTop w:val="0"/>
      <w:marBottom w:val="0"/>
      <w:divBdr>
        <w:top w:val="none" w:sz="0" w:space="0" w:color="auto"/>
        <w:left w:val="none" w:sz="0" w:space="0" w:color="auto"/>
        <w:bottom w:val="none" w:sz="0" w:space="0" w:color="auto"/>
        <w:right w:val="none" w:sz="0" w:space="0" w:color="auto"/>
      </w:divBdr>
    </w:div>
    <w:div w:id="1419788745">
      <w:bodyDiv w:val="1"/>
      <w:marLeft w:val="0"/>
      <w:marRight w:val="0"/>
      <w:marTop w:val="0"/>
      <w:marBottom w:val="0"/>
      <w:divBdr>
        <w:top w:val="none" w:sz="0" w:space="0" w:color="auto"/>
        <w:left w:val="none" w:sz="0" w:space="0" w:color="auto"/>
        <w:bottom w:val="none" w:sz="0" w:space="0" w:color="auto"/>
        <w:right w:val="none" w:sz="0" w:space="0" w:color="auto"/>
      </w:divBdr>
    </w:div>
    <w:div w:id="1842696950">
      <w:bodyDiv w:val="1"/>
      <w:marLeft w:val="0"/>
      <w:marRight w:val="0"/>
      <w:marTop w:val="0"/>
      <w:marBottom w:val="0"/>
      <w:divBdr>
        <w:top w:val="none" w:sz="0" w:space="0" w:color="auto"/>
        <w:left w:val="none" w:sz="0" w:space="0" w:color="auto"/>
        <w:bottom w:val="none" w:sz="0" w:space="0" w:color="auto"/>
        <w:right w:val="none" w:sz="0" w:space="0" w:color="auto"/>
      </w:divBdr>
    </w:div>
    <w:div w:id="20260111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944</Words>
  <Characters>5381</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Amye Osti</cp:lastModifiedBy>
  <cp:revision>2</cp:revision>
  <dcterms:created xsi:type="dcterms:W3CDTF">2025-07-17T01:28:00Z</dcterms:created>
  <dcterms:modified xsi:type="dcterms:W3CDTF">2025-07-17T01:28:00Z</dcterms:modified>
  <cp:category/>
</cp:coreProperties>
</file>