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307D0" w:rsidRPr="00D068FE" w:rsidRDefault="00F04BF8" w:rsidP="0071088B">
      <w:pPr>
        <w:rPr>
          <w:b/>
          <w:u w:val="single"/>
        </w:rPr>
      </w:pPr>
      <w:bookmarkStart w:id="1" w:name="_Toc406245895"/>
      <w:r>
        <w:rPr>
          <w:b/>
          <w:u w:val="single"/>
        </w:rPr>
        <w:t>Project</w:t>
      </w:r>
      <w:r w:rsidR="00D068FE" w:rsidRPr="00D068FE">
        <w:rPr>
          <w:b/>
          <w:u w:val="single"/>
        </w:rPr>
        <w:t xml:space="preserve"> Name:</w:t>
      </w:r>
      <w:r w:rsidR="00FD5543">
        <w:rPr>
          <w:b/>
          <w:u w:val="single"/>
        </w:rPr>
        <w:t xml:space="preserve"> </w:t>
      </w:r>
      <w:sdt>
        <w:sdtPr>
          <w:rPr>
            <w:rFonts w:eastAsiaTheme="minorHAnsi" w:cs="Arial"/>
            <w:sz w:val="20"/>
          </w:rPr>
          <w:id w:val="1649317692"/>
          <w:placeholder>
            <w:docPart w:val="DefaultPlaceholder_-1854013440"/>
          </w:placeholder>
          <w:text/>
        </w:sdtPr>
        <w:sdtEndPr/>
        <w:sdtContent>
          <w:r w:rsidR="007D2053" w:rsidRPr="00631450">
            <w:rPr>
              <w:rFonts w:eastAsiaTheme="minorHAnsi" w:cs="Arial"/>
              <w:sz w:val="20"/>
            </w:rPr>
            <w:t xml:space="preserve">  Butte County CWPP Funding and Implementation </w:t>
          </w:r>
          <w:r w:rsidRPr="00631450">
            <w:rPr>
              <w:rFonts w:eastAsiaTheme="minorHAnsi" w:cs="Arial"/>
              <w:sz w:val="20"/>
            </w:rPr>
            <w:t>Project</w:t>
          </w:r>
        </w:sdtContent>
      </w:sdt>
    </w:p>
    <w:p w:rsidR="00EE621C" w:rsidRDefault="00EE621C" w:rsidP="0071088B"/>
    <w:p w:rsidR="00D307D0" w:rsidRDefault="00F04BF8" w:rsidP="0071088B">
      <w:pPr>
        <w:pStyle w:val="ProjectTrackingNumber"/>
        <w:rPr>
          <w:i/>
          <w:sz w:val="16"/>
          <w:szCs w:val="16"/>
        </w:rPr>
      </w:pPr>
      <w:r>
        <w:t>Project</w:t>
      </w:r>
      <w:r w:rsidR="00FD5543" w:rsidRPr="00FD5543">
        <w:t xml:space="preserve"> Tracking Number:</w:t>
      </w:r>
      <w:r w:rsidR="00FD5543">
        <w:t xml:space="preserve"> </w:t>
      </w:r>
      <w:sdt>
        <w:sdtPr>
          <w:rPr>
            <w:rFonts w:cs="Arial"/>
            <w:b w:val="0"/>
            <w:bCs/>
            <w:iCs/>
            <w:sz w:val="20"/>
            <w:u w:val="none"/>
          </w:rPr>
          <w:id w:val="1045957846"/>
          <w:placeholder>
            <w:docPart w:val="DefaultPlaceholder_-1854013440"/>
          </w:placeholder>
          <w:text/>
        </w:sdtPr>
        <w:sdtEndPr/>
        <w:sdtContent>
          <w:r w:rsidR="00701D5C" w:rsidRPr="005C0D9F">
            <w:rPr>
              <w:rFonts w:cs="Arial"/>
              <w:b w:val="0"/>
              <w:bCs/>
              <w:iCs/>
              <w:sz w:val="20"/>
              <w:u w:val="none"/>
            </w:rPr>
            <w:t>17-</w:t>
          </w:r>
          <w:r w:rsidR="00255772" w:rsidRPr="005C0D9F">
            <w:rPr>
              <w:rFonts w:cs="Arial"/>
              <w:b w:val="0"/>
              <w:bCs/>
              <w:iCs/>
              <w:sz w:val="20"/>
              <w:u w:val="none"/>
            </w:rPr>
            <w:t>FP-</w:t>
          </w:r>
          <w:r w:rsidR="002B3CD3" w:rsidRPr="005C0D9F">
            <w:rPr>
              <w:rFonts w:cs="Arial"/>
              <w:b w:val="0"/>
              <w:bCs/>
              <w:iCs/>
              <w:sz w:val="20"/>
              <w:u w:val="none"/>
            </w:rPr>
            <w:t xml:space="preserve">BTU-0044 </w:t>
          </w:r>
          <w:r w:rsidR="00FD5543" w:rsidRPr="005C0D9F">
            <w:rPr>
              <w:rFonts w:cs="Arial"/>
              <w:b w:val="0"/>
              <w:bCs/>
              <w:iCs/>
              <w:sz w:val="20"/>
              <w:u w:val="none"/>
            </w:rPr>
            <w:t xml:space="preserve"> </w:t>
          </w:r>
        </w:sdtContent>
      </w:sdt>
    </w:p>
    <w:p w:rsidR="0004023D" w:rsidRDefault="0004023D" w:rsidP="0071088B">
      <w:pPr>
        <w:rPr>
          <w:rFonts w:ascii="Calibri" w:eastAsia="Calibri" w:hAnsi="Calibri"/>
          <w:b/>
          <w:sz w:val="22"/>
          <w:szCs w:val="22"/>
        </w:rPr>
      </w:pPr>
    </w:p>
    <w:p w:rsidR="008962CE" w:rsidRDefault="00F04BF8" w:rsidP="0071088B">
      <w:pPr>
        <w:rPr>
          <w:rFonts w:eastAsia="Calibri" w:cs="Arial"/>
          <w:szCs w:val="22"/>
        </w:rPr>
      </w:pPr>
      <w:r w:rsidRPr="00123F2E">
        <w:rPr>
          <w:rFonts w:eastAsia="Calibri" w:cs="Arial"/>
          <w:b/>
          <w:szCs w:val="22"/>
        </w:rPr>
        <w:t>Project</w:t>
      </w:r>
      <w:r w:rsidR="0004023D" w:rsidRPr="00123F2E">
        <w:rPr>
          <w:rFonts w:eastAsia="Calibri" w:cs="Arial"/>
          <w:b/>
          <w:szCs w:val="22"/>
        </w:rPr>
        <w:t xml:space="preserve"> Description</w:t>
      </w:r>
      <w:r w:rsidR="00592B6F" w:rsidRPr="00123F2E">
        <w:rPr>
          <w:rFonts w:eastAsia="Calibri" w:cs="Arial"/>
          <w:b/>
          <w:szCs w:val="22"/>
        </w:rPr>
        <w:t xml:space="preserve"> Summary</w:t>
      </w:r>
      <w:r w:rsidR="0004023D" w:rsidRPr="00123F2E">
        <w:rPr>
          <w:rFonts w:eastAsia="Calibri" w:cs="Arial"/>
          <w:b/>
          <w:szCs w:val="22"/>
        </w:rPr>
        <w:t xml:space="preserve">: </w:t>
      </w:r>
      <w:r w:rsidR="0004023D" w:rsidRPr="00123F2E">
        <w:rPr>
          <w:rFonts w:eastAsia="Calibri" w:cs="Arial"/>
          <w:szCs w:val="22"/>
        </w:rPr>
        <w:t xml:space="preserve">Please provide a </w:t>
      </w:r>
      <w:r w:rsidR="00592B6F" w:rsidRPr="00123F2E">
        <w:rPr>
          <w:rFonts w:eastAsia="Calibri" w:cs="Arial"/>
          <w:szCs w:val="22"/>
        </w:rPr>
        <w:t>paragraph</w:t>
      </w:r>
      <w:r w:rsidR="00AB3D3A" w:rsidRPr="00123F2E">
        <w:rPr>
          <w:rFonts w:eastAsia="Calibri" w:cs="Arial"/>
          <w:szCs w:val="22"/>
        </w:rPr>
        <w:t xml:space="preserve"> summarizing</w:t>
      </w:r>
      <w:r w:rsidR="008244EF" w:rsidRPr="00123F2E">
        <w:rPr>
          <w:rFonts w:eastAsia="Calibri" w:cs="Arial"/>
          <w:szCs w:val="22"/>
        </w:rPr>
        <w:t xml:space="preserve"> proposed </w:t>
      </w:r>
      <w:r w:rsidRPr="00123F2E">
        <w:rPr>
          <w:rFonts w:eastAsia="Calibri" w:cs="Arial"/>
          <w:szCs w:val="22"/>
        </w:rPr>
        <w:t>project</w:t>
      </w:r>
      <w:r w:rsidR="006B2845" w:rsidRPr="00123F2E">
        <w:rPr>
          <w:rFonts w:eastAsia="Calibri" w:cs="Arial"/>
          <w:szCs w:val="22"/>
        </w:rPr>
        <w:t xml:space="preserve"> including the location, habitable structures, acres treated</w:t>
      </w:r>
      <w:r w:rsidR="00C83432" w:rsidRPr="00123F2E">
        <w:rPr>
          <w:rFonts w:eastAsia="Calibri" w:cs="Arial"/>
          <w:szCs w:val="22"/>
        </w:rPr>
        <w:t>, etc.</w:t>
      </w:r>
    </w:p>
    <w:p w:rsidR="00230993" w:rsidRDefault="00230993" w:rsidP="0071088B">
      <w:pPr>
        <w:rPr>
          <w:rFonts w:eastAsia="Calibri" w:cs="Arial"/>
          <w:szCs w:val="22"/>
        </w:rPr>
      </w:pPr>
    </w:p>
    <w:p w:rsidR="009D6D64" w:rsidRPr="009D6D64" w:rsidRDefault="00FA1237" w:rsidP="009D6D64">
      <w:pPr>
        <w:rPr>
          <w:rFonts w:cs="Arial"/>
          <w:sz w:val="20"/>
          <w:shd w:val="clear" w:color="auto" w:fill="FBFBF9"/>
        </w:rPr>
      </w:pPr>
      <w:r w:rsidRPr="009D6D64">
        <w:rPr>
          <w:rFonts w:cs="Arial"/>
          <w:sz w:val="20"/>
        </w:rPr>
        <w:t xml:space="preserve">The </w:t>
      </w:r>
      <w:r w:rsidRPr="009D6D64">
        <w:rPr>
          <w:rFonts w:cs="Arial"/>
          <w:i/>
          <w:sz w:val="20"/>
          <w:u w:color="000000"/>
        </w:rPr>
        <w:t>Butte County CWPP Funding and Implementation</w:t>
      </w:r>
      <w:r w:rsidRPr="009D6D64">
        <w:rPr>
          <w:rFonts w:cs="Arial"/>
          <w:i/>
          <w:sz w:val="20"/>
        </w:rPr>
        <w:t xml:space="preserve"> </w:t>
      </w:r>
      <w:r w:rsidR="00F04BF8" w:rsidRPr="009D6D64">
        <w:rPr>
          <w:rFonts w:cs="Arial"/>
          <w:i/>
          <w:sz w:val="20"/>
        </w:rPr>
        <w:t>Project</w:t>
      </w:r>
      <w:r w:rsidRPr="009D6D64">
        <w:rPr>
          <w:rFonts w:cs="Arial"/>
          <w:sz w:val="20"/>
        </w:rPr>
        <w:t xml:space="preserve"> will further accelerate improvements to </w:t>
      </w:r>
      <w:r w:rsidR="00553BD5" w:rsidRPr="009D6D64">
        <w:rPr>
          <w:rFonts w:cs="Arial"/>
          <w:sz w:val="20"/>
        </w:rPr>
        <w:t>fire prevention efforts</w:t>
      </w:r>
      <w:r w:rsidRPr="009D6D64">
        <w:rPr>
          <w:rFonts w:cs="Arial"/>
          <w:sz w:val="20"/>
        </w:rPr>
        <w:t xml:space="preserve"> in Butte County by strategically addressing the pre-fire strategies identified in the </w:t>
      </w:r>
      <w:r w:rsidR="00123F2E" w:rsidRPr="009D6D64">
        <w:rPr>
          <w:rFonts w:cs="Arial"/>
          <w:sz w:val="20"/>
        </w:rPr>
        <w:t>CAL FIRE Butte Unit Community Wildfire Protection Plan (</w:t>
      </w:r>
      <w:r w:rsidR="00123F2E" w:rsidRPr="009D6D64">
        <w:rPr>
          <w:rFonts w:cs="Arial"/>
          <w:sz w:val="20"/>
          <w:shd w:val="clear" w:color="auto" w:fill="FFFFFF"/>
        </w:rPr>
        <w:t>CWPP)</w:t>
      </w:r>
      <w:r w:rsidRPr="009D6D64">
        <w:rPr>
          <w:rFonts w:cs="Arial"/>
          <w:sz w:val="20"/>
        </w:rPr>
        <w:t xml:space="preserve">. The </w:t>
      </w:r>
      <w:r w:rsidR="00F04BF8" w:rsidRPr="009D6D64">
        <w:rPr>
          <w:rFonts w:cs="Arial"/>
          <w:sz w:val="20"/>
        </w:rPr>
        <w:t>project</w:t>
      </w:r>
      <w:r w:rsidRPr="009D6D64">
        <w:rPr>
          <w:rFonts w:cs="Arial"/>
          <w:sz w:val="20"/>
        </w:rPr>
        <w:t xml:space="preserve"> planning area is scattered with homes and communities intermixed amongst woodland fuels resulting in a serious Wildland Urban Interface </w:t>
      </w:r>
      <w:r w:rsidR="00363E5E" w:rsidRPr="009D6D64">
        <w:rPr>
          <w:rFonts w:cs="Arial"/>
          <w:sz w:val="20"/>
        </w:rPr>
        <w:t xml:space="preserve">(WUI) </w:t>
      </w:r>
      <w:r w:rsidRPr="009D6D64">
        <w:rPr>
          <w:rFonts w:cs="Arial"/>
          <w:sz w:val="20"/>
        </w:rPr>
        <w:t xml:space="preserve">Problem. </w:t>
      </w:r>
      <w:r w:rsidR="00123F2E" w:rsidRPr="009D6D64">
        <w:rPr>
          <w:rFonts w:cs="Arial"/>
          <w:sz w:val="20"/>
        </w:rPr>
        <w:t xml:space="preserve">This project will facilitate the development of a collaborative planning process, </w:t>
      </w:r>
      <w:r w:rsidR="00BA4441" w:rsidRPr="00BA4441">
        <w:rPr>
          <w:rFonts w:cs="Arial"/>
          <w:color w:val="FF0000"/>
          <w:sz w:val="20"/>
        </w:rPr>
        <w:t>implement an extensive local and watershed scale data program</w:t>
      </w:r>
      <w:r w:rsidR="00BA4441">
        <w:rPr>
          <w:rFonts w:cs="Arial"/>
          <w:sz w:val="20"/>
        </w:rPr>
        <w:t xml:space="preserve">, develop </w:t>
      </w:r>
      <w:r w:rsidR="00123F2E" w:rsidRPr="009D6D64">
        <w:rPr>
          <w:rFonts w:cs="Arial"/>
          <w:sz w:val="20"/>
        </w:rPr>
        <w:t>interactive maps, and decision support tools</w:t>
      </w:r>
      <w:r w:rsidR="00BA4441">
        <w:rPr>
          <w:rFonts w:cs="Arial"/>
          <w:sz w:val="20"/>
        </w:rPr>
        <w:t xml:space="preserve"> and workspaces</w:t>
      </w:r>
      <w:r w:rsidR="00123F2E" w:rsidRPr="009D6D64">
        <w:rPr>
          <w:rFonts w:cs="Arial"/>
          <w:sz w:val="20"/>
        </w:rPr>
        <w:t xml:space="preserve"> to enhance stakeholder engagement, tactically implement fire prevention efforts, and provide data, information, and tools to build capacity, secure and leverage funding, and develop a strategic planning process to fund and implement the Butte County CWPP.</w:t>
      </w:r>
      <w:r w:rsidR="009D6D64" w:rsidRPr="009D6D64">
        <w:rPr>
          <w:rFonts w:cs="Arial"/>
          <w:sz w:val="20"/>
        </w:rPr>
        <w:t xml:space="preserve"> </w:t>
      </w:r>
    </w:p>
    <w:p w:rsidR="00230993" w:rsidRPr="004728EE" w:rsidRDefault="00230993" w:rsidP="00123F2E">
      <w:pPr>
        <w:pStyle w:val="NoSpacing"/>
        <w:rPr>
          <w:rFonts w:eastAsia="Calibri" w:cs="Arial"/>
          <w:sz w:val="20"/>
        </w:rPr>
      </w:pPr>
    </w:p>
    <w:p w:rsidR="00E7527B" w:rsidRPr="00E51455" w:rsidRDefault="00E7527B" w:rsidP="0071088B">
      <w:pPr>
        <w:rPr>
          <w:rFonts w:eastAsia="Calibri" w:cs="Arial"/>
          <w:szCs w:val="22"/>
        </w:rPr>
      </w:pPr>
    </w:p>
    <w:p w:rsidR="00290884" w:rsidRPr="00ED15E6" w:rsidRDefault="0064252B" w:rsidP="00A4525F">
      <w:pPr>
        <w:pStyle w:val="Heading1"/>
      </w:pPr>
      <w:r w:rsidRPr="00ED15E6">
        <w:t>Scope of Work</w:t>
      </w:r>
    </w:p>
    <w:p w:rsidR="00290884" w:rsidRPr="00E51455" w:rsidRDefault="00977D0C" w:rsidP="00156B32">
      <w:pPr>
        <w:spacing w:after="100"/>
        <w:contextualSpacing/>
        <w:rPr>
          <w:rFonts w:eastAsia="Calibri" w:cs="Arial"/>
          <w:b/>
          <w:szCs w:val="22"/>
        </w:rPr>
      </w:pPr>
      <w:r>
        <w:rPr>
          <w:rFonts w:eastAsia="Calibri" w:cs="Arial"/>
          <w:b/>
          <w:szCs w:val="22"/>
        </w:rPr>
        <w:t xml:space="preserve">Section 2: </w:t>
      </w:r>
      <w:r w:rsidR="00290884" w:rsidRPr="00E51455">
        <w:rPr>
          <w:rFonts w:eastAsia="Calibri" w:cs="Arial"/>
          <w:b/>
          <w:szCs w:val="22"/>
        </w:rPr>
        <w:t xml:space="preserve">Planning </w:t>
      </w:r>
      <w:r w:rsidR="00F04BF8">
        <w:rPr>
          <w:rFonts w:eastAsia="Calibri" w:cs="Arial"/>
          <w:b/>
          <w:szCs w:val="22"/>
        </w:rPr>
        <w:t>Project</w:t>
      </w:r>
      <w:r w:rsidR="00290884" w:rsidRPr="00E51455">
        <w:rPr>
          <w:rFonts w:eastAsia="Calibri" w:cs="Arial"/>
          <w:b/>
          <w:szCs w:val="22"/>
        </w:rPr>
        <w:t xml:space="preserve">s </w:t>
      </w:r>
    </w:p>
    <w:p w:rsidR="00290884" w:rsidRPr="0043616C" w:rsidRDefault="00290884" w:rsidP="0071088B">
      <w:pPr>
        <w:pStyle w:val="ListParagraph"/>
        <w:numPr>
          <w:ilvl w:val="0"/>
          <w:numId w:val="2"/>
        </w:numPr>
        <w:spacing w:after="0" w:line="240" w:lineRule="auto"/>
        <w:rPr>
          <w:b/>
          <w:szCs w:val="22"/>
        </w:rPr>
      </w:pPr>
      <w:r w:rsidRPr="0043616C">
        <w:rPr>
          <w:b/>
          <w:szCs w:val="22"/>
        </w:rPr>
        <w:t xml:space="preserve">Describe the geographic scope of the </w:t>
      </w:r>
      <w:r w:rsidR="00F04BF8">
        <w:rPr>
          <w:b/>
          <w:szCs w:val="22"/>
        </w:rPr>
        <w:t>project</w:t>
      </w:r>
      <w:r w:rsidRPr="0043616C">
        <w:rPr>
          <w:b/>
          <w:szCs w:val="22"/>
        </w:rPr>
        <w:t xml:space="preserve">, including the communities that will benefit, and an estimate of the number of structures within the </w:t>
      </w:r>
      <w:r w:rsidR="00F04BF8">
        <w:rPr>
          <w:b/>
          <w:szCs w:val="22"/>
        </w:rPr>
        <w:t>project</w:t>
      </w:r>
      <w:r w:rsidRPr="0043616C">
        <w:rPr>
          <w:b/>
          <w:szCs w:val="22"/>
        </w:rPr>
        <w:t xml:space="preserve"> area.</w:t>
      </w:r>
    </w:p>
    <w:p w:rsidR="00D54F6C" w:rsidRDefault="00D54F6C" w:rsidP="00D54F6C">
      <w:pPr>
        <w:pStyle w:val="ListParagraph"/>
        <w:spacing w:after="0" w:line="240" w:lineRule="auto"/>
        <w:ind w:left="360"/>
        <w:rPr>
          <w:szCs w:val="22"/>
          <w:highlight w:val="yellow"/>
        </w:rPr>
      </w:pPr>
    </w:p>
    <w:p w:rsidR="00545EB9" w:rsidRPr="00BA4441" w:rsidRDefault="005C0D9F" w:rsidP="00545EB9">
      <w:pPr>
        <w:pStyle w:val="NoSpacing"/>
        <w:rPr>
          <w:rFonts w:ascii="Arial" w:hAnsi="Arial" w:cs="Arial"/>
          <w:color w:val="FF0000"/>
          <w:sz w:val="20"/>
          <w:szCs w:val="20"/>
          <w:shd w:val="clear" w:color="auto" w:fill="FFFFFF"/>
        </w:rPr>
      </w:pPr>
      <w:r w:rsidRPr="0043616C">
        <w:rPr>
          <w:rFonts w:ascii="Arial" w:hAnsi="Arial" w:cs="Arial"/>
          <w:sz w:val="20"/>
          <w:szCs w:val="20"/>
        </w:rPr>
        <w:t xml:space="preserve">Butte County is located on the eastern side of the Sacramento </w:t>
      </w:r>
      <w:r w:rsidR="00363E5E" w:rsidRPr="0043616C">
        <w:rPr>
          <w:rFonts w:ascii="Arial" w:hAnsi="Arial" w:cs="Arial"/>
          <w:sz w:val="20"/>
          <w:szCs w:val="20"/>
        </w:rPr>
        <w:t>River Watershed, encompasses over 1.1 million acres,</w:t>
      </w:r>
      <w:r w:rsidRPr="0043616C">
        <w:rPr>
          <w:rFonts w:ascii="Arial" w:hAnsi="Arial" w:cs="Arial"/>
          <w:sz w:val="20"/>
          <w:szCs w:val="20"/>
        </w:rPr>
        <w:t xml:space="preserve"> and is home to more than 220,000 people. </w:t>
      </w:r>
      <w:r w:rsidR="00363E5E" w:rsidRPr="0043616C">
        <w:rPr>
          <w:rFonts w:ascii="Arial" w:hAnsi="Arial" w:cs="Arial"/>
          <w:sz w:val="20"/>
          <w:szCs w:val="20"/>
        </w:rPr>
        <w:t>The foothills and mountainous region of the County are scattered with homes and communities intermixed amongst woodland fuels creating a serious WUI problem. In these areas, wildland fire once burned only vegetation but now burns homes as well.</w:t>
      </w:r>
      <w:r w:rsidR="00545EB9" w:rsidRPr="0043616C">
        <w:rPr>
          <w:rFonts w:ascii="Arial" w:hAnsi="Arial" w:cs="Arial"/>
          <w:sz w:val="20"/>
          <w:szCs w:val="20"/>
        </w:rPr>
        <w:t xml:space="preserve"> This planning effort will provide a practical and flexible approach to help communities improve their resilience by setting priorities and allocating resources to implement </w:t>
      </w:r>
      <w:r w:rsidR="004728EE" w:rsidRPr="0043616C">
        <w:rPr>
          <w:rFonts w:ascii="Arial" w:hAnsi="Arial" w:cs="Arial"/>
          <w:sz w:val="20"/>
          <w:szCs w:val="20"/>
        </w:rPr>
        <w:t xml:space="preserve">the </w:t>
      </w:r>
      <w:r w:rsidR="00545EB9" w:rsidRPr="0043616C">
        <w:rPr>
          <w:rFonts w:ascii="Arial" w:hAnsi="Arial" w:cs="Arial"/>
          <w:sz w:val="20"/>
          <w:szCs w:val="20"/>
        </w:rPr>
        <w:t xml:space="preserve">recommendations identified by the </w:t>
      </w:r>
      <w:r w:rsidR="00123F2E">
        <w:rPr>
          <w:rFonts w:ascii="Arial" w:hAnsi="Arial" w:cs="Arial"/>
          <w:sz w:val="20"/>
          <w:szCs w:val="20"/>
          <w:shd w:val="clear" w:color="auto" w:fill="FFFFFF"/>
        </w:rPr>
        <w:t>CWPP</w:t>
      </w:r>
      <w:r w:rsidR="00545EB9" w:rsidRPr="0043616C">
        <w:rPr>
          <w:rFonts w:ascii="Arial" w:hAnsi="Arial" w:cs="Arial"/>
          <w:sz w:val="20"/>
          <w:szCs w:val="20"/>
          <w:shd w:val="clear" w:color="auto" w:fill="FFFFFF"/>
        </w:rPr>
        <w:t xml:space="preserve">. </w:t>
      </w:r>
      <w:r w:rsidR="00545EB9" w:rsidRPr="00BA4441">
        <w:rPr>
          <w:rFonts w:ascii="Arial" w:hAnsi="Arial" w:cs="Arial"/>
          <w:color w:val="FF0000"/>
          <w:sz w:val="20"/>
          <w:szCs w:val="20"/>
        </w:rPr>
        <w:t xml:space="preserve">The Butte County CWPP Funding and Implementation </w:t>
      </w:r>
      <w:r w:rsidR="00F04BF8" w:rsidRPr="00BA4441">
        <w:rPr>
          <w:rFonts w:ascii="Arial" w:hAnsi="Arial" w:cs="Arial"/>
          <w:color w:val="FF0000"/>
          <w:sz w:val="20"/>
          <w:szCs w:val="20"/>
        </w:rPr>
        <w:t>project</w:t>
      </w:r>
      <w:r w:rsidR="00545EB9" w:rsidRPr="00BA4441">
        <w:rPr>
          <w:rFonts w:ascii="Arial" w:hAnsi="Arial" w:cs="Arial"/>
          <w:color w:val="FF0000"/>
          <w:sz w:val="20"/>
          <w:szCs w:val="20"/>
        </w:rPr>
        <w:t xml:space="preserve"> will advance a countywide community effort to develop a strategic planning process</w:t>
      </w:r>
      <w:r w:rsidR="004E1E77" w:rsidRPr="00BA4441">
        <w:rPr>
          <w:rFonts w:ascii="Arial" w:hAnsi="Arial" w:cs="Arial"/>
          <w:color w:val="FF0000"/>
          <w:sz w:val="20"/>
          <w:szCs w:val="20"/>
        </w:rPr>
        <w:t xml:space="preserve"> for 11 planning areas</w:t>
      </w:r>
      <w:r w:rsidR="00545EB9" w:rsidRPr="00BA4441">
        <w:rPr>
          <w:rFonts w:ascii="Arial" w:hAnsi="Arial" w:cs="Arial"/>
          <w:color w:val="FF0000"/>
          <w:sz w:val="20"/>
          <w:szCs w:val="20"/>
        </w:rPr>
        <w:t xml:space="preserve">, </w:t>
      </w:r>
      <w:r w:rsidR="004E1E77" w:rsidRPr="00BA4441">
        <w:rPr>
          <w:rFonts w:ascii="Arial" w:hAnsi="Arial" w:cs="Arial"/>
          <w:color w:val="FF0000"/>
          <w:sz w:val="20"/>
          <w:szCs w:val="20"/>
        </w:rPr>
        <w:t xml:space="preserve">implement an extensive data program, </w:t>
      </w:r>
      <w:r w:rsidR="00545EB9" w:rsidRPr="00BA4441">
        <w:rPr>
          <w:rFonts w:ascii="Arial" w:hAnsi="Arial" w:cs="Arial"/>
          <w:color w:val="FF0000"/>
          <w:sz w:val="20"/>
          <w:szCs w:val="20"/>
        </w:rPr>
        <w:t xml:space="preserve">interactive maps, and decision support tools to enhance collaborative engagement, strategically implement fuels reduction and fire management </w:t>
      </w:r>
      <w:r w:rsidR="00F04BF8" w:rsidRPr="00BA4441">
        <w:rPr>
          <w:rFonts w:ascii="Arial" w:hAnsi="Arial" w:cs="Arial"/>
          <w:color w:val="FF0000"/>
          <w:sz w:val="20"/>
          <w:szCs w:val="20"/>
        </w:rPr>
        <w:t>project</w:t>
      </w:r>
      <w:r w:rsidR="00545EB9" w:rsidRPr="00BA4441">
        <w:rPr>
          <w:rFonts w:ascii="Arial" w:hAnsi="Arial" w:cs="Arial"/>
          <w:color w:val="FF0000"/>
          <w:sz w:val="20"/>
          <w:szCs w:val="20"/>
        </w:rPr>
        <w:t xml:space="preserve">s, and provide data, information, and tools to inform landscape level planning and fire prevention efforts throughout Butte County.  </w:t>
      </w:r>
    </w:p>
    <w:p w:rsidR="00545EB9" w:rsidRPr="00BA4441" w:rsidRDefault="00545EB9" w:rsidP="00545EB9">
      <w:pPr>
        <w:pStyle w:val="ListParagraph"/>
        <w:spacing w:after="0" w:line="240" w:lineRule="auto"/>
        <w:ind w:left="360"/>
        <w:rPr>
          <w:b/>
          <w:color w:val="FF0000"/>
          <w:sz w:val="20"/>
        </w:rPr>
      </w:pPr>
    </w:p>
    <w:p w:rsidR="00290884" w:rsidRPr="0043616C" w:rsidRDefault="00290884" w:rsidP="0071088B">
      <w:pPr>
        <w:pStyle w:val="ListParagraph"/>
        <w:numPr>
          <w:ilvl w:val="0"/>
          <w:numId w:val="2"/>
        </w:numPr>
        <w:spacing w:after="0" w:line="240" w:lineRule="auto"/>
        <w:rPr>
          <w:b/>
          <w:szCs w:val="22"/>
        </w:rPr>
      </w:pPr>
      <w:r w:rsidRPr="0043616C">
        <w:rPr>
          <w:b/>
          <w:szCs w:val="22"/>
        </w:rPr>
        <w:t xml:space="preserve">Describe how the </w:t>
      </w:r>
      <w:r w:rsidR="00F04BF8">
        <w:rPr>
          <w:b/>
          <w:szCs w:val="22"/>
        </w:rPr>
        <w:t>project</w:t>
      </w:r>
      <w:r w:rsidRPr="0043616C">
        <w:rPr>
          <w:b/>
          <w:szCs w:val="22"/>
        </w:rPr>
        <w:t xml:space="preserve"> will assess the risks to residents and structures in the </w:t>
      </w:r>
      <w:r w:rsidR="004E67CA" w:rsidRPr="0043616C">
        <w:rPr>
          <w:b/>
          <w:szCs w:val="22"/>
        </w:rPr>
        <w:t>WUI</w:t>
      </w:r>
      <w:r w:rsidRPr="0043616C">
        <w:rPr>
          <w:b/>
          <w:szCs w:val="22"/>
        </w:rPr>
        <w:t xml:space="preserve"> and prioritize </w:t>
      </w:r>
      <w:r w:rsidR="00F04BF8">
        <w:rPr>
          <w:b/>
          <w:szCs w:val="22"/>
        </w:rPr>
        <w:t>project</w:t>
      </w:r>
      <w:r w:rsidR="008244EF" w:rsidRPr="0043616C">
        <w:rPr>
          <w:b/>
          <w:szCs w:val="22"/>
        </w:rPr>
        <w:t>s to reduce this risk over time</w:t>
      </w:r>
      <w:r w:rsidR="00406AF7" w:rsidRPr="0043616C">
        <w:rPr>
          <w:b/>
          <w:szCs w:val="22"/>
        </w:rPr>
        <w:t>.</w:t>
      </w:r>
    </w:p>
    <w:p w:rsidR="00363E5E" w:rsidRDefault="00363E5E" w:rsidP="00363E5E">
      <w:pPr>
        <w:pStyle w:val="NoSpacing"/>
        <w:rPr>
          <w:rFonts w:ascii="Arial" w:eastAsia="Calibri" w:hAnsi="Arial" w:cs="Arial"/>
          <w:sz w:val="24"/>
        </w:rPr>
      </w:pPr>
    </w:p>
    <w:p w:rsidR="008D333C" w:rsidRDefault="00756671" w:rsidP="008D333C">
      <w:pPr>
        <w:rPr>
          <w:color w:val="FF0000"/>
          <w:sz w:val="20"/>
          <w:shd w:val="clear" w:color="auto" w:fill="FFFFFF"/>
        </w:rPr>
      </w:pPr>
      <w:r>
        <w:rPr>
          <w:rFonts w:cs="Arial"/>
          <w:sz w:val="20"/>
        </w:rPr>
        <w:t>Understanding</w:t>
      </w:r>
      <w:r w:rsidR="00363E5E" w:rsidRPr="00756671">
        <w:rPr>
          <w:rFonts w:cs="Arial"/>
          <w:sz w:val="20"/>
        </w:rPr>
        <w:t xml:space="preserve"> what is happening in our forests is fundamental to responsibly managing them. </w:t>
      </w:r>
      <w:r w:rsidRPr="00756671">
        <w:rPr>
          <w:color w:val="000000"/>
          <w:sz w:val="20"/>
          <w:shd w:val="clear" w:color="auto" w:fill="FFFFFF"/>
        </w:rPr>
        <w:t xml:space="preserve">The management of wildfire risks begins with an assessment of the probability of a wildfire event and the susceptibility of highly valued resources and assets to wildfire. Strategic risk management in the wildfire context involves </w:t>
      </w:r>
      <w:r w:rsidR="00F72A15" w:rsidRPr="00F72A15">
        <w:rPr>
          <w:color w:val="FF0000"/>
          <w:sz w:val="20"/>
          <w:shd w:val="clear" w:color="auto" w:fill="FFFFFF"/>
        </w:rPr>
        <w:t>identifying</w:t>
      </w:r>
      <w:r w:rsidR="00F72A15">
        <w:rPr>
          <w:color w:val="FF0000"/>
          <w:sz w:val="20"/>
          <w:shd w:val="clear" w:color="auto" w:fill="FFFFFF"/>
        </w:rPr>
        <w:t xml:space="preserve"> and assessing</w:t>
      </w:r>
      <w:r w:rsidR="00F72A15">
        <w:rPr>
          <w:color w:val="000000"/>
          <w:sz w:val="20"/>
          <w:shd w:val="clear" w:color="auto" w:fill="FFFFFF"/>
        </w:rPr>
        <w:t xml:space="preserve"> </w:t>
      </w:r>
      <w:r w:rsidRPr="00756671">
        <w:rPr>
          <w:color w:val="000000"/>
          <w:sz w:val="20"/>
          <w:shd w:val="clear" w:color="auto" w:fill="FFFFFF"/>
        </w:rPr>
        <w:t xml:space="preserve">many complicating factors including </w:t>
      </w:r>
      <w:r w:rsidR="002D6D42">
        <w:rPr>
          <w:color w:val="000000"/>
          <w:sz w:val="20"/>
          <w:shd w:val="clear" w:color="auto" w:fill="FFFFFF"/>
        </w:rPr>
        <w:t xml:space="preserve">WUI </w:t>
      </w:r>
      <w:r w:rsidRPr="00756671">
        <w:rPr>
          <w:color w:val="000000"/>
          <w:sz w:val="20"/>
          <w:shd w:val="clear" w:color="auto" w:fill="FFFFFF"/>
        </w:rPr>
        <w:t xml:space="preserve">conditions, access, management, land ownership, </w:t>
      </w:r>
      <w:r w:rsidR="00BA4441">
        <w:rPr>
          <w:color w:val="000000"/>
          <w:sz w:val="20"/>
          <w:shd w:val="clear" w:color="auto" w:fill="FFFFFF"/>
        </w:rPr>
        <w:t xml:space="preserve">economics, </w:t>
      </w:r>
      <w:r w:rsidR="002D6D42">
        <w:rPr>
          <w:color w:val="000000"/>
          <w:sz w:val="20"/>
          <w:shd w:val="clear" w:color="auto" w:fill="FFFFFF"/>
        </w:rPr>
        <w:t xml:space="preserve">treatment types, </w:t>
      </w:r>
      <w:r w:rsidRPr="00756671">
        <w:rPr>
          <w:color w:val="000000"/>
          <w:sz w:val="20"/>
          <w:shd w:val="clear" w:color="auto" w:fill="FFFFFF"/>
        </w:rPr>
        <w:t>sociopolitical expectations</w:t>
      </w:r>
      <w:r w:rsidR="00F72A15">
        <w:rPr>
          <w:color w:val="000000"/>
          <w:sz w:val="20"/>
          <w:shd w:val="clear" w:color="auto" w:fill="FFFFFF"/>
        </w:rPr>
        <w:t>, etc</w:t>
      </w:r>
      <w:r w:rsidRPr="00756671">
        <w:rPr>
          <w:color w:val="000000"/>
          <w:sz w:val="20"/>
          <w:shd w:val="clear" w:color="auto" w:fill="FFFFFF"/>
        </w:rPr>
        <w:t xml:space="preserve">. Collectively, these factors present challenges to wildfire risk mitigation. </w:t>
      </w:r>
      <w:r w:rsidR="008D333C" w:rsidRPr="00BA4441">
        <w:rPr>
          <w:rFonts w:cs="Arial"/>
          <w:color w:val="FF0000"/>
          <w:sz w:val="20"/>
        </w:rPr>
        <w:t xml:space="preserve">This </w:t>
      </w:r>
      <w:r w:rsidR="00F04BF8" w:rsidRPr="00BA4441">
        <w:rPr>
          <w:rFonts w:cs="Arial"/>
          <w:color w:val="FF0000"/>
          <w:sz w:val="20"/>
        </w:rPr>
        <w:t>project</w:t>
      </w:r>
      <w:r w:rsidRPr="00BA4441">
        <w:rPr>
          <w:rFonts w:cs="Arial"/>
          <w:color w:val="FF0000"/>
          <w:sz w:val="20"/>
        </w:rPr>
        <w:t xml:space="preserve"> </w:t>
      </w:r>
      <w:r w:rsidR="008D333C" w:rsidRPr="00BA4441">
        <w:rPr>
          <w:rFonts w:cs="Arial"/>
          <w:color w:val="FF0000"/>
          <w:sz w:val="20"/>
        </w:rPr>
        <w:t xml:space="preserve">will </w:t>
      </w:r>
      <w:r w:rsidR="00BA4441" w:rsidRPr="00BA4441">
        <w:rPr>
          <w:rFonts w:cs="Arial"/>
          <w:color w:val="FF0000"/>
          <w:sz w:val="20"/>
        </w:rPr>
        <w:t xml:space="preserve">support, build capacity and </w:t>
      </w:r>
      <w:r w:rsidR="008D333C" w:rsidRPr="00BA4441">
        <w:rPr>
          <w:rFonts w:cs="Arial"/>
          <w:color w:val="FF0000"/>
          <w:sz w:val="20"/>
        </w:rPr>
        <w:t xml:space="preserve">advance the capability of Butte County </w:t>
      </w:r>
      <w:r w:rsidR="00BA4441" w:rsidRPr="00BA4441">
        <w:rPr>
          <w:rFonts w:cs="Arial"/>
          <w:color w:val="FF0000"/>
          <w:sz w:val="20"/>
        </w:rPr>
        <w:t xml:space="preserve">stakeholders </w:t>
      </w:r>
      <w:r w:rsidR="008D333C" w:rsidRPr="00BA4441">
        <w:rPr>
          <w:rFonts w:cs="Arial"/>
          <w:color w:val="FF0000"/>
          <w:sz w:val="20"/>
        </w:rPr>
        <w:t>t</w:t>
      </w:r>
      <w:r w:rsidR="00BA4441">
        <w:rPr>
          <w:rFonts w:cs="Arial"/>
          <w:color w:val="FF0000"/>
          <w:sz w:val="20"/>
        </w:rPr>
        <w:t>o routinely access</w:t>
      </w:r>
      <w:r w:rsidR="00F72A15">
        <w:rPr>
          <w:rFonts w:cs="Arial"/>
          <w:color w:val="FF0000"/>
          <w:sz w:val="20"/>
        </w:rPr>
        <w:t xml:space="preserve"> these factors</w:t>
      </w:r>
      <w:r w:rsidR="00BA4441">
        <w:rPr>
          <w:rFonts w:cs="Arial"/>
          <w:color w:val="FF0000"/>
          <w:sz w:val="20"/>
        </w:rPr>
        <w:t xml:space="preserve"> and utilize</w:t>
      </w:r>
      <w:r w:rsidR="00BA4441" w:rsidRPr="00BA4441">
        <w:rPr>
          <w:rFonts w:cs="Arial"/>
          <w:color w:val="FF0000"/>
          <w:sz w:val="20"/>
        </w:rPr>
        <w:t xml:space="preserve"> data and information for</w:t>
      </w:r>
      <w:r w:rsidR="008D333C" w:rsidRPr="00BA4441">
        <w:rPr>
          <w:rFonts w:cs="Arial"/>
          <w:color w:val="FF0000"/>
          <w:sz w:val="20"/>
        </w:rPr>
        <w:t xml:space="preserve"> </w:t>
      </w:r>
      <w:r w:rsidR="008D333C" w:rsidRPr="00F72A15">
        <w:rPr>
          <w:rFonts w:cs="Arial"/>
          <w:color w:val="FF0000"/>
          <w:sz w:val="20"/>
        </w:rPr>
        <w:t>operational and institutional decision-making</w:t>
      </w:r>
      <w:r w:rsidR="00F72A15" w:rsidRPr="00F72A15">
        <w:rPr>
          <w:rFonts w:cs="Arial"/>
          <w:color w:val="FF0000"/>
          <w:sz w:val="20"/>
        </w:rPr>
        <w:t>.  The project will provide stakeholders with a prioritization framework</w:t>
      </w:r>
      <w:r w:rsidR="00F72A15">
        <w:rPr>
          <w:rFonts w:cs="Arial"/>
          <w:color w:val="FF0000"/>
          <w:sz w:val="20"/>
        </w:rPr>
        <w:t xml:space="preserve"> developed collaboratively by the CWPP</w:t>
      </w:r>
      <w:r w:rsidR="00F72A15" w:rsidRPr="00F72A15">
        <w:rPr>
          <w:rFonts w:cs="Arial"/>
          <w:color w:val="FF0000"/>
          <w:sz w:val="20"/>
        </w:rPr>
        <w:t xml:space="preserve">, </w:t>
      </w:r>
      <w:r w:rsidR="00F72A15">
        <w:rPr>
          <w:rFonts w:cs="Arial"/>
          <w:color w:val="FF0000"/>
          <w:sz w:val="20"/>
        </w:rPr>
        <w:t xml:space="preserve"> a</w:t>
      </w:r>
      <w:r w:rsidR="00A752CC">
        <w:rPr>
          <w:rFonts w:cs="Arial"/>
          <w:color w:val="FF0000"/>
          <w:sz w:val="20"/>
        </w:rPr>
        <w:t xml:space="preserve"> comprehensive data program, a</w:t>
      </w:r>
      <w:r w:rsidR="00F72A15" w:rsidRPr="00F72A15">
        <w:rPr>
          <w:rFonts w:cs="Arial"/>
          <w:color w:val="FF0000"/>
          <w:sz w:val="20"/>
        </w:rPr>
        <w:t xml:space="preserve"> </w:t>
      </w:r>
      <w:r w:rsidR="00F72A15" w:rsidRPr="00F72A15">
        <w:rPr>
          <w:rFonts w:cs="Arial"/>
          <w:color w:val="FF0000"/>
          <w:sz w:val="20"/>
        </w:rPr>
        <w:lastRenderedPageBreak/>
        <w:t>‘Common Operating Picture’ and web based decision support tool with critical data as well as</w:t>
      </w:r>
      <w:r w:rsidR="008D333C" w:rsidRPr="00F72A15">
        <w:rPr>
          <w:rFonts w:cs="Arial"/>
          <w:color w:val="FF0000"/>
          <w:sz w:val="20"/>
        </w:rPr>
        <w:t xml:space="preserve"> fire prevention activities</w:t>
      </w:r>
      <w:r w:rsidR="00BA4441" w:rsidRPr="00F72A15">
        <w:rPr>
          <w:rFonts w:cs="Arial"/>
          <w:color w:val="FF0000"/>
          <w:sz w:val="20"/>
        </w:rPr>
        <w:t xml:space="preserve"> including </w:t>
      </w:r>
      <w:r w:rsidRPr="00F72A15">
        <w:rPr>
          <w:color w:val="FF0000"/>
          <w:sz w:val="20"/>
          <w:shd w:val="clear" w:color="auto" w:fill="FFFFFF"/>
        </w:rPr>
        <w:t xml:space="preserve">risk mitigation options </w:t>
      </w:r>
      <w:r w:rsidR="00BA4441" w:rsidRPr="00F72A15">
        <w:rPr>
          <w:color w:val="FF0000"/>
          <w:sz w:val="20"/>
          <w:shd w:val="clear" w:color="auto" w:fill="FFFFFF"/>
        </w:rPr>
        <w:t xml:space="preserve">like </w:t>
      </w:r>
      <w:r w:rsidRPr="00F72A15">
        <w:rPr>
          <w:color w:val="FF0000"/>
          <w:sz w:val="20"/>
          <w:shd w:val="clear" w:color="auto" w:fill="FFFFFF"/>
        </w:rPr>
        <w:t>wildfire management objectives, cost, effectiveness, and the appropriate identification of roles and responsibility.</w:t>
      </w:r>
      <w:r w:rsidR="00F72A15">
        <w:rPr>
          <w:color w:val="FF0000"/>
          <w:sz w:val="20"/>
          <w:shd w:val="clear" w:color="auto" w:fill="FFFFFF"/>
        </w:rPr>
        <w:t xml:space="preserve">  These activities combined will uniquely identify risk to residents and structures</w:t>
      </w:r>
      <w:r w:rsidR="00A752CC">
        <w:rPr>
          <w:color w:val="FF0000"/>
          <w:sz w:val="20"/>
          <w:shd w:val="clear" w:color="auto" w:fill="FFFFFF"/>
        </w:rPr>
        <w:t xml:space="preserve"> at the county scale.</w:t>
      </w:r>
    </w:p>
    <w:p w:rsidR="002D6D42" w:rsidRDefault="002D6D42" w:rsidP="008D333C">
      <w:pPr>
        <w:rPr>
          <w:color w:val="FF0000"/>
          <w:sz w:val="20"/>
          <w:shd w:val="clear" w:color="auto" w:fill="FFFFFF"/>
        </w:rPr>
      </w:pPr>
    </w:p>
    <w:p w:rsidR="002D6D42" w:rsidRPr="00F72A15" w:rsidRDefault="002D6D42" w:rsidP="008D333C">
      <w:pPr>
        <w:rPr>
          <w:rFonts w:cs="Arial"/>
          <w:color w:val="FF0000"/>
          <w:sz w:val="20"/>
          <w:shd w:val="clear" w:color="auto" w:fill="FBFBF9"/>
        </w:rPr>
      </w:pPr>
      <w:r w:rsidRPr="008E4FD0">
        <w:rPr>
          <w:color w:val="4F81BD" w:themeColor="accent1"/>
          <w:sz w:val="20"/>
          <w:shd w:val="clear" w:color="auto" w:fill="FFFFFF"/>
        </w:rPr>
        <w:t xml:space="preserve">I would add something here about how to interface and plan with the WUI community… i.e.    </w:t>
      </w:r>
      <w:r>
        <w:rPr>
          <w:color w:val="FF0000"/>
          <w:sz w:val="20"/>
          <w:shd w:val="clear" w:color="auto" w:fill="FFFFFF"/>
        </w:rPr>
        <w:t xml:space="preserve">The CWPP and local </w:t>
      </w:r>
      <w:r w:rsidR="003A5D8A">
        <w:rPr>
          <w:color w:val="FF0000"/>
          <w:sz w:val="20"/>
          <w:shd w:val="clear" w:color="auto" w:fill="FFFFFF"/>
        </w:rPr>
        <w:t>stakeholder groups</w:t>
      </w:r>
      <w:r w:rsidR="008E4FD0">
        <w:rPr>
          <w:color w:val="FF0000"/>
          <w:sz w:val="20"/>
          <w:shd w:val="clear" w:color="auto" w:fill="FFFFFF"/>
        </w:rPr>
        <w:t xml:space="preserve"> have</w:t>
      </w:r>
      <w:r>
        <w:rPr>
          <w:color w:val="FF0000"/>
          <w:sz w:val="20"/>
          <w:shd w:val="clear" w:color="auto" w:fill="FFFFFF"/>
        </w:rPr>
        <w:t xml:space="preserve"> established </w:t>
      </w:r>
      <w:r w:rsidR="003A5D8A">
        <w:rPr>
          <w:color w:val="FF0000"/>
          <w:sz w:val="20"/>
          <w:shd w:val="clear" w:color="auto" w:fill="FFFFFF"/>
        </w:rPr>
        <w:t xml:space="preserve">communication channels to interface and communicate </w:t>
      </w:r>
      <w:r w:rsidR="008E4FD0">
        <w:rPr>
          <w:color w:val="FF0000"/>
          <w:sz w:val="20"/>
          <w:shd w:val="clear" w:color="auto" w:fill="FFFFFF"/>
        </w:rPr>
        <w:t>with WUI affected areas.  The program plans to invest in significant outreach and education to affected stakeholders that will have the opportunity to learn about the project areas through interactive maps (risk assessment, planning areas, treatment types etc), in local meetings and …</w:t>
      </w:r>
    </w:p>
    <w:p w:rsidR="009A009E" w:rsidRPr="00F72A15" w:rsidRDefault="009A009E" w:rsidP="00363E5E">
      <w:pPr>
        <w:pStyle w:val="NoSpacing"/>
        <w:ind w:left="360"/>
        <w:rPr>
          <w:rFonts w:ascii="Arial" w:hAnsi="Arial" w:cs="Arial"/>
          <w:color w:val="FF0000"/>
          <w:sz w:val="20"/>
          <w:szCs w:val="20"/>
        </w:rPr>
      </w:pPr>
    </w:p>
    <w:p w:rsidR="008D333C" w:rsidRPr="002D6D42" w:rsidRDefault="008E4FD0" w:rsidP="008D333C">
      <w:pPr>
        <w:rPr>
          <w:rFonts w:cs="Arial"/>
          <w:color w:val="4F81BD" w:themeColor="accent1"/>
          <w:sz w:val="20"/>
        </w:rPr>
      </w:pPr>
      <w:r>
        <w:rPr>
          <w:rFonts w:cs="Arial"/>
          <w:color w:val="4F81BD" w:themeColor="accent1"/>
          <w:sz w:val="20"/>
        </w:rPr>
        <w:t>(*** I would move this out of here and focus on prioritization and WUI)</w:t>
      </w:r>
      <w:r w:rsidR="009A009E" w:rsidRPr="002D6D42">
        <w:rPr>
          <w:rFonts w:cs="Arial"/>
          <w:color w:val="4F81BD" w:themeColor="accent1"/>
          <w:sz w:val="20"/>
        </w:rPr>
        <w:t xml:space="preserve">Deciding where to spend limited resources is a major challenge for forest managers. According to a recent report by the Legislative </w:t>
      </w:r>
      <w:r w:rsidR="008D333C" w:rsidRPr="002D6D42">
        <w:rPr>
          <w:rFonts w:cs="Arial"/>
          <w:color w:val="4F81BD" w:themeColor="accent1"/>
          <w:sz w:val="20"/>
        </w:rPr>
        <w:t>Analyst’s Office on Improving California</w:t>
      </w:r>
      <w:r w:rsidR="009A009E" w:rsidRPr="002D6D42">
        <w:rPr>
          <w:rFonts w:cs="Arial"/>
          <w:color w:val="4F81BD" w:themeColor="accent1"/>
          <w:sz w:val="20"/>
        </w:rPr>
        <w:t xml:space="preserve"> Forest and Watershed Management, the extent of degraded forest conditions and the costs associated with making improvements is so massive and expensive that the state will have to undertake </w:t>
      </w:r>
      <w:r w:rsidR="00F04BF8" w:rsidRPr="002D6D42">
        <w:rPr>
          <w:rFonts w:cs="Arial"/>
          <w:color w:val="4F81BD" w:themeColor="accent1"/>
          <w:sz w:val="20"/>
        </w:rPr>
        <w:t>project</w:t>
      </w:r>
      <w:r w:rsidR="009A009E" w:rsidRPr="002D6D42">
        <w:rPr>
          <w:rFonts w:cs="Arial"/>
          <w:color w:val="4F81BD" w:themeColor="accent1"/>
          <w:sz w:val="20"/>
        </w:rPr>
        <w:t>s on an incremental basis.  This means that the state will need to develop a clear plan for prioritizing uses of funding to maximize benefits. Integrated planning is necessary to leverage limited resour</w:t>
      </w:r>
      <w:r w:rsidR="00756671" w:rsidRPr="002D6D42">
        <w:rPr>
          <w:rFonts w:cs="Arial"/>
          <w:color w:val="4F81BD" w:themeColor="accent1"/>
          <w:sz w:val="20"/>
        </w:rPr>
        <w:t xml:space="preserve">ces and maximize results. This </w:t>
      </w:r>
      <w:r w:rsidR="00F04BF8" w:rsidRPr="002D6D42">
        <w:rPr>
          <w:rFonts w:cs="Arial"/>
          <w:color w:val="4F81BD" w:themeColor="accent1"/>
          <w:sz w:val="20"/>
        </w:rPr>
        <w:t>project</w:t>
      </w:r>
      <w:r w:rsidR="009A009E" w:rsidRPr="002D6D42">
        <w:rPr>
          <w:rFonts w:cs="Arial"/>
          <w:color w:val="4F81BD" w:themeColor="accent1"/>
          <w:sz w:val="20"/>
        </w:rPr>
        <w:t xml:space="preserve"> will help forest managers collect, organize and understand data, make data and information available for collaborative planning activity, develop goals, assess current and future conditions, produce sustainable management plans for forest properties, and </w:t>
      </w:r>
      <w:r w:rsidR="008D333C" w:rsidRPr="002D6D42">
        <w:rPr>
          <w:rFonts w:cs="Arial"/>
          <w:color w:val="4F81BD" w:themeColor="accent1"/>
          <w:sz w:val="20"/>
        </w:rPr>
        <w:t>develop</w:t>
      </w:r>
      <w:r w:rsidR="009A009E" w:rsidRPr="002D6D42">
        <w:rPr>
          <w:rFonts w:cs="Arial"/>
          <w:color w:val="4F81BD" w:themeColor="accent1"/>
          <w:sz w:val="20"/>
        </w:rPr>
        <w:t xml:space="preserve"> a </w:t>
      </w:r>
      <w:r w:rsidR="008D333C" w:rsidRPr="002D6D42">
        <w:rPr>
          <w:rFonts w:cs="Arial"/>
          <w:color w:val="4F81BD" w:themeColor="accent1"/>
          <w:sz w:val="20"/>
        </w:rPr>
        <w:t>decision support</w:t>
      </w:r>
      <w:r w:rsidR="009A009E" w:rsidRPr="002D6D42">
        <w:rPr>
          <w:rFonts w:cs="Arial"/>
          <w:color w:val="4F81BD" w:themeColor="accent1"/>
          <w:sz w:val="20"/>
        </w:rPr>
        <w:t xml:space="preserve"> tool that can be used throughout the County to streamline the planning process and increase the pace and scale of fire prevention efforts.</w:t>
      </w:r>
      <w:r w:rsidR="008D333C" w:rsidRPr="002D6D42">
        <w:rPr>
          <w:rFonts w:cs="Arial"/>
          <w:color w:val="4F81BD" w:themeColor="accent1"/>
          <w:sz w:val="20"/>
        </w:rPr>
        <w:t xml:space="preserve">  The development and use of the decision support tool will improve collaboration, data accessibility and assessment, and </w:t>
      </w:r>
      <w:r w:rsidR="00F04BF8" w:rsidRPr="002D6D42">
        <w:rPr>
          <w:rFonts w:cs="Arial"/>
          <w:color w:val="4F81BD" w:themeColor="accent1"/>
          <w:sz w:val="20"/>
        </w:rPr>
        <w:t>project</w:t>
      </w:r>
      <w:r w:rsidR="008D333C" w:rsidRPr="002D6D42">
        <w:rPr>
          <w:rFonts w:cs="Arial"/>
          <w:color w:val="4F81BD" w:themeColor="accent1"/>
          <w:sz w:val="20"/>
        </w:rPr>
        <w:t xml:space="preserve"> ranking and prioritization that are key elements of landscape level </w:t>
      </w:r>
      <w:r w:rsidR="006909E6" w:rsidRPr="002D6D42">
        <w:rPr>
          <w:rFonts w:cs="Arial"/>
          <w:color w:val="4F81BD" w:themeColor="accent1"/>
          <w:sz w:val="20"/>
        </w:rPr>
        <w:t xml:space="preserve">fire prevention </w:t>
      </w:r>
      <w:r w:rsidR="008D333C" w:rsidRPr="002D6D42">
        <w:rPr>
          <w:rFonts w:cs="Arial"/>
          <w:color w:val="4F81BD" w:themeColor="accent1"/>
          <w:sz w:val="20"/>
        </w:rPr>
        <w:t>planning and implementation.</w:t>
      </w:r>
      <w:r w:rsidR="008D333C" w:rsidRPr="002D6D42">
        <w:rPr>
          <w:rFonts w:cs="Arial"/>
          <w:noProof/>
          <w:color w:val="4F81BD" w:themeColor="accent1"/>
          <w:sz w:val="20"/>
        </w:rPr>
        <w:drawing>
          <wp:anchor distT="0" distB="0" distL="114300" distR="114300" simplePos="0" relativeHeight="251659264" behindDoc="0" locked="0" layoutInCell="1" allowOverlap="1" wp14:anchorId="3E456079" wp14:editId="0692CDA3">
            <wp:simplePos x="0" y="0"/>
            <wp:positionH relativeFrom="column">
              <wp:posOffset>8451850</wp:posOffset>
            </wp:positionH>
            <wp:positionV relativeFrom="paragraph">
              <wp:posOffset>-939800</wp:posOffset>
            </wp:positionV>
            <wp:extent cx="1488440" cy="1129665"/>
            <wp:effectExtent l="0" t="0" r="0" b="0"/>
            <wp:wrapNone/>
            <wp:docPr id="1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88440" cy="11296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D333C" w:rsidRPr="002D6D42">
        <w:rPr>
          <w:rFonts w:cs="Arial"/>
          <w:color w:val="4F81BD" w:themeColor="accent1"/>
          <w:sz w:val="20"/>
        </w:rPr>
        <w:t xml:space="preserve"> </w:t>
      </w:r>
    </w:p>
    <w:p w:rsidR="008D333C" w:rsidRPr="002D6D42" w:rsidRDefault="008D333C" w:rsidP="008D333C">
      <w:pPr>
        <w:rPr>
          <w:rFonts w:cs="Arial"/>
          <w:color w:val="4F81BD" w:themeColor="accent1"/>
          <w:sz w:val="20"/>
        </w:rPr>
      </w:pPr>
    </w:p>
    <w:p w:rsidR="00290884" w:rsidRPr="00F32ABD" w:rsidRDefault="00290884" w:rsidP="0071088B">
      <w:pPr>
        <w:pStyle w:val="ListParagraph"/>
        <w:numPr>
          <w:ilvl w:val="0"/>
          <w:numId w:val="2"/>
        </w:numPr>
        <w:spacing w:after="0" w:line="240" w:lineRule="auto"/>
        <w:rPr>
          <w:b/>
          <w:szCs w:val="22"/>
        </w:rPr>
      </w:pPr>
      <w:r w:rsidRPr="00F32ABD">
        <w:rPr>
          <w:b/>
          <w:szCs w:val="22"/>
        </w:rPr>
        <w:t xml:space="preserve">Does the proposed plan add or build upon previous wildfire prevention planning efforts in the general </w:t>
      </w:r>
      <w:r w:rsidR="00F04BF8">
        <w:rPr>
          <w:b/>
          <w:szCs w:val="22"/>
        </w:rPr>
        <w:t>project</w:t>
      </w:r>
      <w:r w:rsidRPr="00F32ABD">
        <w:rPr>
          <w:b/>
          <w:szCs w:val="22"/>
        </w:rPr>
        <w:t xml:space="preserve"> area?</w:t>
      </w:r>
    </w:p>
    <w:p w:rsidR="00E86A98" w:rsidRPr="00F32ABD" w:rsidRDefault="00E86A98" w:rsidP="00E86A98">
      <w:pPr>
        <w:pStyle w:val="ListParagraph"/>
        <w:spacing w:after="0" w:line="240" w:lineRule="auto"/>
        <w:ind w:left="360"/>
        <w:rPr>
          <w:szCs w:val="22"/>
        </w:rPr>
      </w:pPr>
    </w:p>
    <w:p w:rsidR="00261BE7" w:rsidRPr="00261BE7" w:rsidRDefault="00EC10FB" w:rsidP="00261BE7">
      <w:pPr>
        <w:rPr>
          <w:rFonts w:cs="Arial"/>
          <w:sz w:val="20"/>
        </w:rPr>
      </w:pPr>
      <w:r w:rsidRPr="00261BE7">
        <w:rPr>
          <w:rFonts w:cs="Arial"/>
          <w:sz w:val="20"/>
        </w:rPr>
        <w:t xml:space="preserve">In August 2017, </w:t>
      </w:r>
      <w:r w:rsidR="00261BE7" w:rsidRPr="00261BE7">
        <w:rPr>
          <w:rFonts w:cs="Arial"/>
          <w:sz w:val="20"/>
        </w:rPr>
        <w:t xml:space="preserve">the Sacramento River Watershed Program (SRWP) signed a Memorandum of Understanding (MOU) with the Butte County Fire Safe Council (BCFSC) </w:t>
      </w:r>
      <w:r w:rsidR="00261BE7" w:rsidRPr="00261BE7">
        <w:rPr>
          <w:rFonts w:cstheme="minorHAnsi"/>
          <w:sz w:val="20"/>
        </w:rPr>
        <w:t xml:space="preserve">to work together to </w:t>
      </w:r>
      <w:r w:rsidR="00261BE7" w:rsidRPr="00261BE7">
        <w:rPr>
          <w:rFonts w:cs="Arial"/>
          <w:sz w:val="20"/>
        </w:rPr>
        <w:t>i</w:t>
      </w:r>
      <w:r w:rsidR="00261BE7" w:rsidRPr="00261BE7">
        <w:rPr>
          <w:rStyle w:val="Emphasis"/>
          <w:rFonts w:cs="Arial"/>
          <w:i w:val="0"/>
          <w:sz w:val="20"/>
        </w:rPr>
        <w:t>mprove the health and safety of Butte County’s forested watersheds through the development and implementation of a collaborative landscape level planning and restoration effort.</w:t>
      </w:r>
      <w:r w:rsidR="00261BE7" w:rsidRPr="00261BE7">
        <w:rPr>
          <w:rFonts w:cs="Arial"/>
          <w:i/>
          <w:sz w:val="20"/>
        </w:rPr>
        <w:t xml:space="preserve"> </w:t>
      </w:r>
      <w:r w:rsidR="00261BE7" w:rsidRPr="00261BE7">
        <w:rPr>
          <w:rFonts w:cstheme="minorHAnsi"/>
          <w:sz w:val="20"/>
        </w:rPr>
        <w:t xml:space="preserve">The BCFSC recognized that forest restoration and management should be implemented comprehensively at the landscape scale to be effective. The CWPP establishes a framework for reducing the risks associated with wildfire </w:t>
      </w:r>
      <w:r w:rsidR="00261BE7" w:rsidRPr="00261BE7">
        <w:rPr>
          <w:rFonts w:cs="Arial"/>
          <w:sz w:val="20"/>
        </w:rPr>
        <w:t>but</w:t>
      </w:r>
      <w:r w:rsidR="0043616C">
        <w:rPr>
          <w:rFonts w:cs="Arial"/>
          <w:sz w:val="20"/>
        </w:rPr>
        <w:t xml:space="preserve"> the County</w:t>
      </w:r>
      <w:r w:rsidR="00261BE7" w:rsidRPr="00261BE7">
        <w:rPr>
          <w:rFonts w:cs="Arial"/>
          <w:sz w:val="20"/>
        </w:rPr>
        <w:t xml:space="preserve"> does not have the organizational capacity to implement fire prevention efforts at the pace and scale necessary to achieve local, state, and federal targets. </w:t>
      </w:r>
      <w:r w:rsidR="00261BE7" w:rsidRPr="00261BE7">
        <w:rPr>
          <w:rFonts w:cstheme="minorHAnsi"/>
          <w:sz w:val="20"/>
        </w:rPr>
        <w:t>Recognizing the need for a more comprehensive planning effort, the BCFSC established a CWPP Workgroup and began developing a landscape level planning</w:t>
      </w:r>
      <w:r w:rsidR="008E4FD0">
        <w:rPr>
          <w:rFonts w:cstheme="minorHAnsi"/>
          <w:sz w:val="20"/>
        </w:rPr>
        <w:t xml:space="preserve"> and prioritization</w:t>
      </w:r>
      <w:r w:rsidR="00261BE7" w:rsidRPr="00261BE7">
        <w:rPr>
          <w:rFonts w:cstheme="minorHAnsi"/>
          <w:sz w:val="20"/>
        </w:rPr>
        <w:t xml:space="preserve"> effort in the fall of 2015. </w:t>
      </w:r>
      <w:r w:rsidR="00261BE7" w:rsidRPr="008E4FD0">
        <w:rPr>
          <w:rFonts w:cstheme="minorHAnsi"/>
          <w:color w:val="FF0000"/>
          <w:sz w:val="20"/>
        </w:rPr>
        <w:t>Th</w:t>
      </w:r>
      <w:r w:rsidR="008E4FD0" w:rsidRPr="008E4FD0">
        <w:rPr>
          <w:rFonts w:cstheme="minorHAnsi"/>
          <w:color w:val="FF0000"/>
          <w:sz w:val="20"/>
        </w:rPr>
        <w:t xml:space="preserve">is </w:t>
      </w:r>
      <w:r w:rsidR="00261BE7" w:rsidRPr="008E4FD0">
        <w:rPr>
          <w:rFonts w:cstheme="minorHAnsi"/>
          <w:color w:val="FF0000"/>
          <w:sz w:val="20"/>
        </w:rPr>
        <w:t xml:space="preserve">effort </w:t>
      </w:r>
      <w:r w:rsidR="008E4FD0" w:rsidRPr="008E4FD0">
        <w:rPr>
          <w:rFonts w:cstheme="minorHAnsi"/>
          <w:color w:val="FF0000"/>
          <w:sz w:val="20"/>
        </w:rPr>
        <w:t>builds</w:t>
      </w:r>
      <w:r w:rsidR="00261BE7" w:rsidRPr="008E4FD0">
        <w:rPr>
          <w:rFonts w:cstheme="minorHAnsi"/>
          <w:color w:val="FF0000"/>
          <w:sz w:val="20"/>
        </w:rPr>
        <w:t xml:space="preserve"> </w:t>
      </w:r>
      <w:r w:rsidR="00261BE7" w:rsidRPr="00261BE7">
        <w:rPr>
          <w:rFonts w:cstheme="minorHAnsi"/>
          <w:sz w:val="20"/>
        </w:rPr>
        <w:t xml:space="preserve">on the CWPP to create a more robust collaborative planning process to address the </w:t>
      </w:r>
      <w:r w:rsidR="008E4FD0">
        <w:rPr>
          <w:rFonts w:cstheme="minorHAnsi"/>
          <w:sz w:val="20"/>
        </w:rPr>
        <w:t xml:space="preserve">urgency and </w:t>
      </w:r>
      <w:r w:rsidR="00261BE7" w:rsidRPr="00261BE7">
        <w:rPr>
          <w:rFonts w:cstheme="minorHAnsi"/>
          <w:sz w:val="20"/>
        </w:rPr>
        <w:t xml:space="preserve">challenges facing our forests.  </w:t>
      </w:r>
    </w:p>
    <w:p w:rsidR="00261BE7" w:rsidRPr="00261BE7" w:rsidRDefault="00261BE7" w:rsidP="00EC10FB">
      <w:pPr>
        <w:rPr>
          <w:rFonts w:cs="Arial"/>
          <w:sz w:val="20"/>
        </w:rPr>
      </w:pPr>
    </w:p>
    <w:p w:rsidR="00D54F6C" w:rsidRPr="00DB2285" w:rsidRDefault="00B125B8" w:rsidP="00EC10FB">
      <w:pPr>
        <w:pStyle w:val="NoSpacing"/>
        <w:rPr>
          <w:rFonts w:ascii="Arial" w:hAnsi="Arial" w:cs="Arial"/>
          <w:i/>
          <w:sz w:val="20"/>
          <w:szCs w:val="20"/>
        </w:rPr>
      </w:pPr>
      <w:r>
        <w:rPr>
          <w:rFonts w:ascii="Arial" w:hAnsi="Arial" w:cs="Arial"/>
          <w:sz w:val="20"/>
          <w:szCs w:val="20"/>
        </w:rPr>
        <w:t xml:space="preserve">(** Is this referring to this grant?) </w:t>
      </w:r>
      <w:r w:rsidR="00E86A98" w:rsidRPr="00DB2285">
        <w:rPr>
          <w:rFonts w:ascii="Arial" w:hAnsi="Arial" w:cs="Arial"/>
          <w:sz w:val="20"/>
          <w:szCs w:val="20"/>
        </w:rPr>
        <w:t xml:space="preserve">This landscape scale </w:t>
      </w:r>
      <w:r w:rsidR="00EC10FB" w:rsidRPr="00DB2285">
        <w:rPr>
          <w:rFonts w:ascii="Arial" w:hAnsi="Arial" w:cs="Arial"/>
          <w:sz w:val="20"/>
          <w:szCs w:val="20"/>
        </w:rPr>
        <w:t xml:space="preserve">fire prevention </w:t>
      </w:r>
      <w:r w:rsidR="00E86A98" w:rsidRPr="00DB2285">
        <w:rPr>
          <w:rFonts w:ascii="Arial" w:hAnsi="Arial" w:cs="Arial"/>
          <w:sz w:val="20"/>
          <w:szCs w:val="20"/>
        </w:rPr>
        <w:t>planning effort will integrate other planning and assessment documents</w:t>
      </w:r>
      <w:r w:rsidR="00E86A98" w:rsidRPr="00DB2285">
        <w:rPr>
          <w:rFonts w:ascii="Arial" w:hAnsi="Arial" w:cs="Arial"/>
          <w:sz w:val="20"/>
          <w:szCs w:val="20"/>
          <w:highlight w:val="white"/>
        </w:rPr>
        <w:t xml:space="preserve"> and align community priorities and resources with resiliency goals.</w:t>
      </w:r>
      <w:r w:rsidR="00E86A98" w:rsidRPr="00DB2285">
        <w:rPr>
          <w:rFonts w:ascii="Arial" w:hAnsi="Arial" w:cs="Arial"/>
          <w:sz w:val="20"/>
          <w:szCs w:val="20"/>
        </w:rPr>
        <w:t xml:space="preserve">  </w:t>
      </w:r>
      <w:r w:rsidR="00D54F6C" w:rsidRPr="00DB2285">
        <w:rPr>
          <w:rFonts w:ascii="Arial" w:hAnsi="Arial" w:cs="Arial"/>
          <w:sz w:val="20"/>
          <w:szCs w:val="20"/>
        </w:rPr>
        <w:t xml:space="preserve">SRWP will work closely with </w:t>
      </w:r>
      <w:r w:rsidR="00DB2285" w:rsidRPr="00DB2285">
        <w:rPr>
          <w:rFonts w:ascii="Arial" w:hAnsi="Arial" w:cs="Arial"/>
          <w:sz w:val="20"/>
          <w:szCs w:val="20"/>
        </w:rPr>
        <w:t xml:space="preserve">the </w:t>
      </w:r>
      <w:r w:rsidR="00D54F6C" w:rsidRPr="00DB2285">
        <w:rPr>
          <w:rFonts w:ascii="Arial" w:hAnsi="Arial" w:cs="Arial"/>
          <w:sz w:val="20"/>
          <w:szCs w:val="20"/>
        </w:rPr>
        <w:t>BCFSC</w:t>
      </w:r>
      <w:r w:rsidR="00EC10FB" w:rsidRPr="00DB2285">
        <w:rPr>
          <w:rFonts w:ascii="Arial" w:hAnsi="Arial" w:cs="Arial"/>
          <w:sz w:val="20"/>
          <w:szCs w:val="20"/>
        </w:rPr>
        <w:t>, CWPP Workgroup</w:t>
      </w:r>
      <w:r w:rsidR="00D54F6C" w:rsidRPr="00DB2285">
        <w:rPr>
          <w:rFonts w:ascii="Arial" w:hAnsi="Arial" w:cs="Arial"/>
          <w:sz w:val="20"/>
          <w:szCs w:val="20"/>
        </w:rPr>
        <w:t xml:space="preserve"> and </w:t>
      </w:r>
      <w:r w:rsidR="00EC10FB" w:rsidRPr="00DB2285">
        <w:rPr>
          <w:rFonts w:ascii="Arial" w:hAnsi="Arial" w:cs="Arial"/>
          <w:sz w:val="20"/>
          <w:szCs w:val="20"/>
        </w:rPr>
        <w:t xml:space="preserve">key </w:t>
      </w:r>
      <w:r w:rsidR="00D54F6C" w:rsidRPr="00DB2285">
        <w:rPr>
          <w:rFonts w:ascii="Arial" w:hAnsi="Arial" w:cs="Arial"/>
          <w:sz w:val="20"/>
          <w:szCs w:val="20"/>
        </w:rPr>
        <w:t>stakeholders to</w:t>
      </w:r>
      <w:r>
        <w:rPr>
          <w:rFonts w:ascii="Arial" w:hAnsi="Arial" w:cs="Arial"/>
          <w:sz w:val="20"/>
          <w:szCs w:val="20"/>
        </w:rPr>
        <w:t xml:space="preserve"> establish a comprehensive and open data program that will</w:t>
      </w:r>
      <w:r w:rsidR="00D54F6C" w:rsidRPr="00DB2285">
        <w:rPr>
          <w:rFonts w:ascii="Arial" w:hAnsi="Arial" w:cs="Arial"/>
          <w:sz w:val="20"/>
          <w:szCs w:val="20"/>
        </w:rPr>
        <w:t xml:space="preserve"> gather and digitize data and </w:t>
      </w:r>
      <w:r w:rsidR="00D54F6C" w:rsidRPr="00B125B8">
        <w:rPr>
          <w:rFonts w:ascii="Arial" w:hAnsi="Arial" w:cs="Arial"/>
          <w:color w:val="FF0000"/>
          <w:sz w:val="20"/>
          <w:szCs w:val="20"/>
        </w:rPr>
        <w:t xml:space="preserve">information including plans, </w:t>
      </w:r>
      <w:r w:rsidR="00F04BF8" w:rsidRPr="00B125B8">
        <w:rPr>
          <w:rFonts w:ascii="Arial" w:hAnsi="Arial" w:cs="Arial"/>
          <w:color w:val="FF0000"/>
          <w:sz w:val="20"/>
          <w:szCs w:val="20"/>
        </w:rPr>
        <w:t>project</w:t>
      </w:r>
      <w:r w:rsidR="00D54F6C" w:rsidRPr="00B125B8">
        <w:rPr>
          <w:rFonts w:ascii="Arial" w:hAnsi="Arial" w:cs="Arial"/>
          <w:color w:val="FF0000"/>
          <w:sz w:val="20"/>
          <w:szCs w:val="20"/>
        </w:rPr>
        <w:t>s, programs, assessments,</w:t>
      </w:r>
      <w:r w:rsidRPr="00B125B8">
        <w:rPr>
          <w:rFonts w:ascii="Arial" w:hAnsi="Arial" w:cs="Arial"/>
          <w:color w:val="FF0000"/>
          <w:sz w:val="20"/>
          <w:szCs w:val="20"/>
        </w:rPr>
        <w:t xml:space="preserve"> CEQA,</w:t>
      </w:r>
      <w:r w:rsidR="00D54F6C" w:rsidRPr="00B125B8">
        <w:rPr>
          <w:rFonts w:ascii="Arial" w:hAnsi="Arial" w:cs="Arial"/>
          <w:color w:val="FF0000"/>
          <w:sz w:val="20"/>
          <w:szCs w:val="20"/>
        </w:rPr>
        <w:t xml:space="preserve"> GIS layers</w:t>
      </w:r>
      <w:r w:rsidRPr="00B125B8">
        <w:rPr>
          <w:rFonts w:ascii="Arial" w:hAnsi="Arial" w:cs="Arial"/>
          <w:color w:val="FF0000"/>
          <w:sz w:val="20"/>
          <w:szCs w:val="20"/>
        </w:rPr>
        <w:t>, Monitoring data, remote sensing data</w:t>
      </w:r>
      <w:r w:rsidR="00D54F6C" w:rsidRPr="00B125B8">
        <w:rPr>
          <w:rFonts w:ascii="Arial" w:hAnsi="Arial" w:cs="Arial"/>
          <w:color w:val="FF0000"/>
          <w:sz w:val="20"/>
          <w:szCs w:val="20"/>
        </w:rPr>
        <w:t xml:space="preserve"> and maps and combine them with tools to integrate the findings and recommendations of the CWPP</w:t>
      </w:r>
      <w:r w:rsidRPr="00B125B8">
        <w:rPr>
          <w:rFonts w:ascii="Arial" w:hAnsi="Arial" w:cs="Arial"/>
          <w:color w:val="FF0000"/>
          <w:sz w:val="20"/>
          <w:szCs w:val="20"/>
        </w:rPr>
        <w:t xml:space="preserve"> prioritization framework</w:t>
      </w:r>
      <w:r w:rsidR="00D54F6C" w:rsidRPr="00DB2285">
        <w:rPr>
          <w:rFonts w:ascii="Arial" w:hAnsi="Arial" w:cs="Arial"/>
          <w:sz w:val="20"/>
          <w:szCs w:val="20"/>
        </w:rPr>
        <w:t xml:space="preserve"> with </w:t>
      </w:r>
      <w:r w:rsidR="006909E6" w:rsidRPr="00DB2285">
        <w:rPr>
          <w:rFonts w:ascii="Arial" w:hAnsi="Arial" w:cs="Arial"/>
          <w:sz w:val="20"/>
          <w:szCs w:val="20"/>
        </w:rPr>
        <w:t xml:space="preserve">other plans, programs and </w:t>
      </w:r>
      <w:r w:rsidR="00F04BF8">
        <w:rPr>
          <w:rFonts w:ascii="Arial" w:hAnsi="Arial" w:cs="Arial"/>
          <w:sz w:val="20"/>
          <w:szCs w:val="20"/>
        </w:rPr>
        <w:t>project</w:t>
      </w:r>
      <w:r w:rsidR="006909E6" w:rsidRPr="00DB2285">
        <w:rPr>
          <w:rFonts w:ascii="Arial" w:hAnsi="Arial" w:cs="Arial"/>
          <w:sz w:val="20"/>
          <w:szCs w:val="20"/>
        </w:rPr>
        <w:t xml:space="preserve">s </w:t>
      </w:r>
      <w:r w:rsidR="00D54F6C" w:rsidRPr="00DB2285">
        <w:rPr>
          <w:rFonts w:ascii="Arial" w:hAnsi="Arial" w:cs="Arial"/>
          <w:sz w:val="20"/>
          <w:szCs w:val="20"/>
        </w:rPr>
        <w:t xml:space="preserve">including: </w:t>
      </w:r>
    </w:p>
    <w:p w:rsidR="00D54F6C" w:rsidRPr="00DB2285" w:rsidRDefault="00D54F6C" w:rsidP="00D54F6C">
      <w:pPr>
        <w:pStyle w:val="ListParagraph"/>
        <w:ind w:left="360"/>
        <w:rPr>
          <w:sz w:val="20"/>
        </w:rPr>
      </w:pPr>
    </w:p>
    <w:p w:rsidR="006909E6" w:rsidRPr="00DB2285" w:rsidRDefault="006909E6" w:rsidP="00D54F6C">
      <w:pPr>
        <w:pStyle w:val="ListParagraph"/>
        <w:numPr>
          <w:ilvl w:val="0"/>
          <w:numId w:val="11"/>
        </w:numPr>
        <w:spacing w:after="0" w:line="240" w:lineRule="auto"/>
        <w:ind w:left="720"/>
        <w:rPr>
          <w:sz w:val="20"/>
        </w:rPr>
      </w:pPr>
      <w:r w:rsidRPr="00DB2285">
        <w:rPr>
          <w:sz w:val="20"/>
        </w:rPr>
        <w:t>Local Hazard Mitigation Plan</w:t>
      </w:r>
    </w:p>
    <w:p w:rsidR="00D54F6C" w:rsidRPr="00DB2285" w:rsidRDefault="0043616C" w:rsidP="00D54F6C">
      <w:pPr>
        <w:pStyle w:val="ListParagraph"/>
        <w:numPr>
          <w:ilvl w:val="0"/>
          <w:numId w:val="11"/>
        </w:numPr>
        <w:spacing w:after="0" w:line="240" w:lineRule="auto"/>
        <w:ind w:left="720"/>
        <w:rPr>
          <w:sz w:val="20"/>
        </w:rPr>
      </w:pPr>
      <w:r>
        <w:rPr>
          <w:sz w:val="20"/>
        </w:rPr>
        <w:t>County and City general and master p</w:t>
      </w:r>
      <w:r w:rsidR="00D54F6C" w:rsidRPr="00DB2285">
        <w:rPr>
          <w:sz w:val="20"/>
        </w:rPr>
        <w:t>lans</w:t>
      </w:r>
    </w:p>
    <w:p w:rsidR="00D54F6C" w:rsidRPr="00DB2285" w:rsidRDefault="0043616C" w:rsidP="00D54F6C">
      <w:pPr>
        <w:pStyle w:val="ListParagraph"/>
        <w:numPr>
          <w:ilvl w:val="0"/>
          <w:numId w:val="11"/>
        </w:numPr>
        <w:spacing w:after="0" w:line="240" w:lineRule="auto"/>
        <w:ind w:left="720"/>
        <w:rPr>
          <w:sz w:val="20"/>
        </w:rPr>
      </w:pPr>
      <w:r>
        <w:rPr>
          <w:sz w:val="20"/>
        </w:rPr>
        <w:t>County and City emergency o</w:t>
      </w:r>
      <w:r w:rsidR="00D54F6C" w:rsidRPr="00DB2285">
        <w:rPr>
          <w:sz w:val="20"/>
        </w:rPr>
        <w:t xml:space="preserve">perations </w:t>
      </w:r>
      <w:r>
        <w:rPr>
          <w:sz w:val="20"/>
        </w:rPr>
        <w:t>p</w:t>
      </w:r>
      <w:r w:rsidR="00D54F6C" w:rsidRPr="00DB2285">
        <w:rPr>
          <w:sz w:val="20"/>
        </w:rPr>
        <w:t>lans</w:t>
      </w:r>
    </w:p>
    <w:p w:rsidR="00D54F6C" w:rsidRPr="00DB2285" w:rsidRDefault="0043616C" w:rsidP="00D54F6C">
      <w:pPr>
        <w:pStyle w:val="ListParagraph"/>
        <w:numPr>
          <w:ilvl w:val="0"/>
          <w:numId w:val="11"/>
        </w:numPr>
        <w:spacing w:after="0" w:line="240" w:lineRule="auto"/>
        <w:ind w:left="720"/>
        <w:rPr>
          <w:sz w:val="20"/>
        </w:rPr>
      </w:pPr>
      <w:r>
        <w:rPr>
          <w:sz w:val="20"/>
        </w:rPr>
        <w:t>County and City o</w:t>
      </w:r>
      <w:r w:rsidR="00D54F6C" w:rsidRPr="00DB2285">
        <w:rPr>
          <w:sz w:val="20"/>
        </w:rPr>
        <w:t>rdinances</w:t>
      </w:r>
    </w:p>
    <w:p w:rsidR="006909E6" w:rsidRPr="00DB2285" w:rsidRDefault="006909E6" w:rsidP="00D54F6C">
      <w:pPr>
        <w:pStyle w:val="ListParagraph"/>
        <w:numPr>
          <w:ilvl w:val="0"/>
          <w:numId w:val="11"/>
        </w:numPr>
        <w:spacing w:after="0" w:line="240" w:lineRule="auto"/>
        <w:ind w:left="720"/>
        <w:rPr>
          <w:sz w:val="20"/>
        </w:rPr>
      </w:pPr>
      <w:r w:rsidRPr="00DB2285">
        <w:rPr>
          <w:sz w:val="20"/>
        </w:rPr>
        <w:t>Integrated Regional Water Management Plans</w:t>
      </w:r>
    </w:p>
    <w:p w:rsidR="00D54F6C" w:rsidRPr="00DB2285" w:rsidRDefault="00D54F6C" w:rsidP="00D54F6C">
      <w:pPr>
        <w:pStyle w:val="ListParagraph"/>
        <w:numPr>
          <w:ilvl w:val="0"/>
          <w:numId w:val="11"/>
        </w:numPr>
        <w:spacing w:after="0" w:line="240" w:lineRule="auto"/>
        <w:ind w:left="720"/>
        <w:rPr>
          <w:sz w:val="20"/>
        </w:rPr>
      </w:pPr>
      <w:r w:rsidRPr="00DB2285">
        <w:rPr>
          <w:sz w:val="20"/>
        </w:rPr>
        <w:lastRenderedPageBreak/>
        <w:t>Flood/</w:t>
      </w:r>
      <w:proofErr w:type="spellStart"/>
      <w:r w:rsidR="0043616C">
        <w:rPr>
          <w:sz w:val="20"/>
        </w:rPr>
        <w:t>storm</w:t>
      </w:r>
      <w:r w:rsidR="0043616C" w:rsidRPr="00DB2285">
        <w:rPr>
          <w:sz w:val="20"/>
        </w:rPr>
        <w:t>water</w:t>
      </w:r>
      <w:proofErr w:type="spellEnd"/>
      <w:r w:rsidR="0043616C">
        <w:rPr>
          <w:sz w:val="20"/>
        </w:rPr>
        <w:t xml:space="preserve"> management/master p</w:t>
      </w:r>
      <w:r w:rsidRPr="00DB2285">
        <w:rPr>
          <w:sz w:val="20"/>
        </w:rPr>
        <w:t>lans</w:t>
      </w:r>
    </w:p>
    <w:p w:rsidR="00D54F6C" w:rsidRPr="00DB2285" w:rsidRDefault="0043616C" w:rsidP="00D54F6C">
      <w:pPr>
        <w:pStyle w:val="ListParagraph"/>
        <w:numPr>
          <w:ilvl w:val="0"/>
          <w:numId w:val="11"/>
        </w:numPr>
        <w:spacing w:after="0" w:line="240" w:lineRule="auto"/>
        <w:ind w:left="720"/>
        <w:rPr>
          <w:sz w:val="20"/>
        </w:rPr>
      </w:pPr>
      <w:r>
        <w:rPr>
          <w:sz w:val="20"/>
        </w:rPr>
        <w:t>Capital improvement plans and b</w:t>
      </w:r>
      <w:r w:rsidR="00D54F6C" w:rsidRPr="00DB2285">
        <w:rPr>
          <w:sz w:val="20"/>
        </w:rPr>
        <w:t>udgets</w:t>
      </w:r>
    </w:p>
    <w:p w:rsidR="00D54F6C" w:rsidRPr="00DB2285" w:rsidRDefault="00D54F6C" w:rsidP="00D54F6C">
      <w:pPr>
        <w:pStyle w:val="ListParagraph"/>
        <w:numPr>
          <w:ilvl w:val="0"/>
          <w:numId w:val="11"/>
        </w:numPr>
        <w:spacing w:after="0" w:line="240" w:lineRule="auto"/>
        <w:ind w:left="720"/>
        <w:rPr>
          <w:sz w:val="20"/>
        </w:rPr>
      </w:pPr>
      <w:r w:rsidRPr="00DB2285">
        <w:rPr>
          <w:sz w:val="20"/>
        </w:rPr>
        <w:t xml:space="preserve">Other plans, regulations, and practices with a </w:t>
      </w:r>
      <w:r w:rsidR="006909E6" w:rsidRPr="00DB2285">
        <w:rPr>
          <w:sz w:val="20"/>
        </w:rPr>
        <w:t>fire prevention</w:t>
      </w:r>
      <w:r w:rsidRPr="00DB2285">
        <w:rPr>
          <w:sz w:val="20"/>
        </w:rPr>
        <w:t xml:space="preserve"> focus</w:t>
      </w:r>
      <w:bookmarkStart w:id="2" w:name="_GoBack"/>
      <w:bookmarkEnd w:id="2"/>
    </w:p>
    <w:p w:rsidR="00D54F6C" w:rsidRDefault="00D54F6C" w:rsidP="00D54F6C">
      <w:pPr>
        <w:rPr>
          <w:rFonts w:cs="Arial"/>
          <w:sz w:val="20"/>
          <w:highlight w:val="yellow"/>
        </w:rPr>
      </w:pPr>
    </w:p>
    <w:p w:rsidR="0077462D" w:rsidRDefault="0043616C" w:rsidP="00D54F6C">
      <w:pPr>
        <w:rPr>
          <w:rFonts w:cstheme="minorHAnsi"/>
          <w:sz w:val="20"/>
        </w:rPr>
      </w:pPr>
      <w:r w:rsidRPr="0077462D">
        <w:rPr>
          <w:sz w:val="20"/>
        </w:rPr>
        <w:t xml:space="preserve">This strategic planning effort and decision support tool will build upon the existing efforts of the </w:t>
      </w:r>
      <w:r w:rsidRPr="00646662">
        <w:rPr>
          <w:sz w:val="20"/>
        </w:rPr>
        <w:t>Sacramento River Watershed Data Port</w:t>
      </w:r>
      <w:r w:rsidR="00B125B8">
        <w:rPr>
          <w:sz w:val="20"/>
        </w:rPr>
        <w:t xml:space="preserve">al (SRW Data Portal) to </w:t>
      </w:r>
      <w:r w:rsidR="00B125B8" w:rsidRPr="00B125B8">
        <w:rPr>
          <w:color w:val="FF0000"/>
          <w:sz w:val="20"/>
        </w:rPr>
        <w:t>create</w:t>
      </w:r>
      <w:r w:rsidRPr="00B125B8">
        <w:rPr>
          <w:color w:val="FF0000"/>
          <w:sz w:val="20"/>
        </w:rPr>
        <w:t xml:space="preserve"> </w:t>
      </w:r>
      <w:r w:rsidR="00646662" w:rsidRPr="00B125B8">
        <w:rPr>
          <w:color w:val="FF0000"/>
          <w:sz w:val="20"/>
        </w:rPr>
        <w:t xml:space="preserve">collaborative </w:t>
      </w:r>
      <w:r w:rsidR="00B125B8">
        <w:rPr>
          <w:color w:val="FF0000"/>
          <w:sz w:val="20"/>
        </w:rPr>
        <w:t xml:space="preserve">web based </w:t>
      </w:r>
      <w:r w:rsidR="00646662" w:rsidRPr="00B125B8">
        <w:rPr>
          <w:color w:val="FF0000"/>
          <w:sz w:val="20"/>
        </w:rPr>
        <w:t>workspace</w:t>
      </w:r>
      <w:r w:rsidR="00B125B8" w:rsidRPr="00B125B8">
        <w:rPr>
          <w:color w:val="FF0000"/>
          <w:sz w:val="20"/>
        </w:rPr>
        <w:t>s</w:t>
      </w:r>
      <w:r w:rsidR="00B125B8">
        <w:rPr>
          <w:rStyle w:val="FootnoteReference"/>
          <w:color w:val="FF0000"/>
          <w:sz w:val="20"/>
        </w:rPr>
        <w:footnoteReference w:id="1"/>
      </w:r>
      <w:r w:rsidR="00B125B8" w:rsidRPr="00B125B8">
        <w:rPr>
          <w:color w:val="FF0000"/>
          <w:sz w:val="20"/>
        </w:rPr>
        <w:t xml:space="preserve"> (one for each of the 11 planning areas, county view and watershed view)</w:t>
      </w:r>
      <w:r w:rsidR="00646662" w:rsidRPr="00B125B8">
        <w:rPr>
          <w:color w:val="FF0000"/>
          <w:sz w:val="20"/>
        </w:rPr>
        <w:t xml:space="preserve"> and </w:t>
      </w:r>
      <w:r w:rsidR="00B125B8" w:rsidRPr="00B125B8">
        <w:rPr>
          <w:color w:val="FF0000"/>
          <w:sz w:val="20"/>
        </w:rPr>
        <w:t xml:space="preserve">implement a </w:t>
      </w:r>
      <w:r w:rsidR="00646662" w:rsidRPr="00B125B8">
        <w:rPr>
          <w:color w:val="FF0000"/>
          <w:sz w:val="20"/>
        </w:rPr>
        <w:t>decision framework</w:t>
      </w:r>
      <w:r w:rsidRPr="00B125B8">
        <w:rPr>
          <w:color w:val="FF0000"/>
          <w:sz w:val="20"/>
        </w:rPr>
        <w:t xml:space="preserve"> that is</w:t>
      </w:r>
      <w:r w:rsidR="00B125B8" w:rsidRPr="00B125B8">
        <w:rPr>
          <w:color w:val="FF0000"/>
          <w:sz w:val="20"/>
        </w:rPr>
        <w:t xml:space="preserve"> needed to support and implement</w:t>
      </w:r>
      <w:r w:rsidRPr="00B125B8">
        <w:rPr>
          <w:color w:val="FF0000"/>
          <w:sz w:val="20"/>
        </w:rPr>
        <w:t xml:space="preserve"> hazardous fuels reduction </w:t>
      </w:r>
      <w:r w:rsidR="00F04BF8" w:rsidRPr="00B125B8">
        <w:rPr>
          <w:color w:val="FF0000"/>
          <w:sz w:val="20"/>
        </w:rPr>
        <w:t>project</w:t>
      </w:r>
      <w:r w:rsidRPr="00B125B8">
        <w:rPr>
          <w:color w:val="FF0000"/>
          <w:sz w:val="20"/>
        </w:rPr>
        <w:t>s across the County.</w:t>
      </w:r>
      <w:r w:rsidR="0077462D" w:rsidRPr="00B125B8">
        <w:rPr>
          <w:rFonts w:cstheme="minorHAnsi"/>
          <w:color w:val="FF0000"/>
          <w:sz w:val="20"/>
        </w:rPr>
        <w:t xml:space="preserve"> </w:t>
      </w:r>
      <w:r w:rsidR="0077462D" w:rsidRPr="00646662">
        <w:rPr>
          <w:rFonts w:cstheme="minorHAnsi"/>
          <w:sz w:val="20"/>
        </w:rPr>
        <w:t xml:space="preserve">The SRW Data Portal </w:t>
      </w:r>
      <w:r w:rsidR="000C0B1A">
        <w:rPr>
          <w:rFonts w:cstheme="minorHAnsi"/>
          <w:sz w:val="20"/>
        </w:rPr>
        <w:t xml:space="preserve">is the current data clearing house for </w:t>
      </w:r>
      <w:r w:rsidR="0077462D" w:rsidRPr="00646662">
        <w:rPr>
          <w:rFonts w:cstheme="minorHAnsi"/>
          <w:sz w:val="20"/>
        </w:rPr>
        <w:t xml:space="preserve">extensive data and information </w:t>
      </w:r>
      <w:r w:rsidR="000C0B1A">
        <w:rPr>
          <w:rFonts w:cstheme="minorHAnsi"/>
          <w:sz w:val="20"/>
        </w:rPr>
        <w:t>in the SRW.  The project has</w:t>
      </w:r>
      <w:r w:rsidR="0077462D" w:rsidRPr="0077462D">
        <w:rPr>
          <w:rFonts w:cstheme="minorHAnsi"/>
          <w:sz w:val="20"/>
        </w:rPr>
        <w:t xml:space="preserve"> widespread support from a long list of stakeholders in the Sacramento River Watershed.  The SRW Data Portal contains features and </w:t>
      </w:r>
      <w:r w:rsidR="003229DA">
        <w:rPr>
          <w:rFonts w:cstheme="minorHAnsi"/>
          <w:sz w:val="20"/>
        </w:rPr>
        <w:t>tools to encourage collaboration and</w:t>
      </w:r>
      <w:r w:rsidR="0077462D" w:rsidRPr="0077462D">
        <w:rPr>
          <w:rFonts w:cstheme="minorHAnsi"/>
          <w:sz w:val="20"/>
        </w:rPr>
        <w:t xml:space="preserve"> communication, solicitation of public comments and review of documents, catalogs for data and document management, map tools for GIS analysis, and comprehensive reporting dashboard capabilities to combine data and documents into living </w:t>
      </w:r>
      <w:r w:rsidR="003229DA">
        <w:rPr>
          <w:rFonts w:cstheme="minorHAnsi"/>
          <w:sz w:val="20"/>
        </w:rPr>
        <w:t xml:space="preserve">fire </w:t>
      </w:r>
      <w:r w:rsidR="0077462D" w:rsidRPr="0077462D">
        <w:rPr>
          <w:rFonts w:cstheme="minorHAnsi"/>
          <w:sz w:val="20"/>
        </w:rPr>
        <w:t xml:space="preserve">management plans.  </w:t>
      </w:r>
    </w:p>
    <w:p w:rsidR="0077462D" w:rsidRPr="0077462D" w:rsidRDefault="0077462D" w:rsidP="00D54F6C"/>
    <w:p w:rsidR="00290884" w:rsidRPr="00553BD5" w:rsidRDefault="00290884" w:rsidP="0071088B">
      <w:pPr>
        <w:pStyle w:val="ListParagraph"/>
        <w:numPr>
          <w:ilvl w:val="0"/>
          <w:numId w:val="2"/>
        </w:numPr>
        <w:spacing w:after="0" w:line="240" w:lineRule="auto"/>
        <w:rPr>
          <w:szCs w:val="22"/>
        </w:rPr>
      </w:pPr>
      <w:r w:rsidRPr="00921C5D">
        <w:rPr>
          <w:szCs w:val="22"/>
        </w:rPr>
        <w:t>Identify a diverse group of key stakeholders, including local, state, and federal officials where appropriate, to collaborate wi</w:t>
      </w:r>
      <w:r w:rsidR="008244EF" w:rsidRPr="00921C5D">
        <w:rPr>
          <w:szCs w:val="22"/>
        </w:rPr>
        <w:t>th during the planning process.</w:t>
      </w:r>
      <w:r w:rsidRPr="00921C5D">
        <w:rPr>
          <w:szCs w:val="22"/>
        </w:rPr>
        <w:t xml:space="preserve"> Discuss </w:t>
      </w:r>
      <w:r w:rsidRPr="00553BD5">
        <w:rPr>
          <w:szCs w:val="22"/>
        </w:rPr>
        <w:t xml:space="preserve">how the </w:t>
      </w:r>
      <w:r w:rsidR="00F04BF8" w:rsidRPr="00553BD5">
        <w:rPr>
          <w:szCs w:val="22"/>
        </w:rPr>
        <w:t>project</w:t>
      </w:r>
      <w:r w:rsidRPr="00553BD5">
        <w:rPr>
          <w:szCs w:val="22"/>
        </w:rPr>
        <w:t xml:space="preserve"> proponent plans to engage w</w:t>
      </w:r>
      <w:r w:rsidR="008244EF" w:rsidRPr="00553BD5">
        <w:rPr>
          <w:szCs w:val="22"/>
        </w:rPr>
        <w:t>ith these targeted stakeholders.</w:t>
      </w:r>
    </w:p>
    <w:p w:rsidR="00740FAA" w:rsidRDefault="00740FAA" w:rsidP="00DB2285">
      <w:pPr>
        <w:pStyle w:val="NoSpacing"/>
        <w:rPr>
          <w:rFonts w:cstheme="minorHAnsi"/>
          <w:sz w:val="24"/>
          <w:szCs w:val="24"/>
        </w:rPr>
      </w:pPr>
    </w:p>
    <w:p w:rsidR="008842AC" w:rsidRPr="008842AC" w:rsidRDefault="0043616C" w:rsidP="008842AC">
      <w:pPr>
        <w:pStyle w:val="NoSpacing"/>
        <w:rPr>
          <w:rFonts w:ascii="Arial" w:hAnsi="Arial" w:cs="Arial"/>
          <w:sz w:val="20"/>
          <w:szCs w:val="20"/>
        </w:rPr>
      </w:pPr>
      <w:r w:rsidRPr="008842AC">
        <w:rPr>
          <w:rFonts w:ascii="Arial" w:hAnsi="Arial" w:cs="Arial"/>
          <w:sz w:val="20"/>
          <w:szCs w:val="20"/>
        </w:rPr>
        <w:t xml:space="preserve">The successful implementation of the Butte County CWPP requires the cooperation and coordination of various agencies, community groups, and individual landowners. </w:t>
      </w:r>
      <w:r w:rsidR="00E86A98" w:rsidRPr="008842AC">
        <w:rPr>
          <w:rFonts w:ascii="Arial" w:hAnsi="Arial" w:cs="Arial"/>
          <w:sz w:val="20"/>
          <w:szCs w:val="20"/>
        </w:rPr>
        <w:t xml:space="preserve">The CWPP Workgroup represents a </w:t>
      </w:r>
      <w:r w:rsidR="00E86A98" w:rsidRPr="008842AC">
        <w:rPr>
          <w:rFonts w:ascii="Arial" w:hAnsi="Arial" w:cs="Arial"/>
          <w:sz w:val="20"/>
          <w:szCs w:val="20"/>
          <w:bdr w:val="none" w:sz="0" w:space="0" w:color="auto" w:frame="1"/>
          <w:shd w:val="clear" w:color="auto" w:fill="FFFFFF"/>
        </w:rPr>
        <w:t>diverse group of local stakeholders</w:t>
      </w:r>
      <w:r w:rsidR="00E86A98" w:rsidRPr="008842AC">
        <w:rPr>
          <w:rFonts w:ascii="Arial" w:hAnsi="Arial" w:cs="Arial"/>
          <w:sz w:val="20"/>
          <w:szCs w:val="20"/>
          <w:shd w:val="clear" w:color="auto" w:fill="FFFFFF"/>
        </w:rPr>
        <w:t> represented by timber industry, conservation groups, tribal government, elected officials, and local, state and federal land managers working together to strategically accelerate landscape-level forest restoration in Butte County.</w:t>
      </w:r>
      <w:r w:rsidR="00DB2285" w:rsidRPr="008842AC">
        <w:rPr>
          <w:rFonts w:ascii="Arial" w:hAnsi="Arial" w:cs="Arial"/>
          <w:sz w:val="20"/>
          <w:szCs w:val="20"/>
        </w:rPr>
        <w:t xml:space="preserve"> </w:t>
      </w:r>
      <w:r w:rsidR="006B20F5" w:rsidRPr="008842AC">
        <w:rPr>
          <w:rFonts w:ascii="Arial" w:hAnsi="Arial" w:cs="Arial"/>
          <w:sz w:val="20"/>
          <w:szCs w:val="20"/>
        </w:rPr>
        <w:t xml:space="preserve">CWPP meetings provide a </w:t>
      </w:r>
      <w:r w:rsidR="00E86A98" w:rsidRPr="008842AC">
        <w:rPr>
          <w:rFonts w:ascii="Arial" w:hAnsi="Arial" w:cs="Arial"/>
          <w:sz w:val="20"/>
          <w:szCs w:val="20"/>
        </w:rPr>
        <w:t>forum for landowners and managers to come together to discuss current and proposed forest management efforts in the region.</w:t>
      </w:r>
      <w:r w:rsidR="0077462D" w:rsidRPr="008842AC">
        <w:rPr>
          <w:rFonts w:ascii="Arial" w:hAnsi="Arial" w:cs="Arial"/>
          <w:sz w:val="20"/>
          <w:szCs w:val="20"/>
        </w:rPr>
        <w:t xml:space="preserve"> </w:t>
      </w:r>
    </w:p>
    <w:p w:rsidR="008842AC" w:rsidRPr="008842AC" w:rsidRDefault="008842AC" w:rsidP="008842AC">
      <w:pPr>
        <w:pStyle w:val="NoSpacing"/>
        <w:rPr>
          <w:rFonts w:ascii="Arial" w:hAnsi="Arial" w:cs="Arial"/>
          <w:sz w:val="20"/>
          <w:szCs w:val="20"/>
        </w:rPr>
      </w:pPr>
    </w:p>
    <w:p w:rsidR="00404F56" w:rsidRPr="008842AC" w:rsidRDefault="0077462D" w:rsidP="008842AC">
      <w:pPr>
        <w:pStyle w:val="NoSpacing"/>
        <w:rPr>
          <w:rFonts w:ascii="Arial" w:hAnsi="Arial" w:cs="Arial"/>
          <w:sz w:val="20"/>
          <w:szCs w:val="20"/>
        </w:rPr>
      </w:pPr>
      <w:r w:rsidRPr="008842AC">
        <w:rPr>
          <w:rFonts w:ascii="Arial" w:hAnsi="Arial" w:cs="Arial"/>
          <w:sz w:val="20"/>
          <w:szCs w:val="20"/>
        </w:rPr>
        <w:t xml:space="preserve">A key element in the process of prioritizing </w:t>
      </w:r>
      <w:r w:rsidR="00F04BF8">
        <w:rPr>
          <w:rFonts w:ascii="Arial" w:hAnsi="Arial" w:cs="Arial"/>
          <w:sz w:val="20"/>
          <w:szCs w:val="20"/>
        </w:rPr>
        <w:t>project</w:t>
      </w:r>
      <w:r w:rsidRPr="008842AC">
        <w:rPr>
          <w:rFonts w:ascii="Arial" w:hAnsi="Arial" w:cs="Arial"/>
          <w:sz w:val="20"/>
          <w:szCs w:val="20"/>
        </w:rPr>
        <w:t xml:space="preserve">s for landscape-level planning is gathering information from stakeholders not available as datasets or GIS and ground-truthing geospatial analysis.  </w:t>
      </w:r>
      <w:r w:rsidR="00404F56" w:rsidRPr="000C0B1A">
        <w:rPr>
          <w:rFonts w:ascii="Arial" w:hAnsi="Arial" w:cs="Arial"/>
          <w:color w:val="FF0000"/>
          <w:sz w:val="20"/>
          <w:szCs w:val="20"/>
        </w:rPr>
        <w:t xml:space="preserve">We </w:t>
      </w:r>
      <w:r w:rsidR="000C0B1A" w:rsidRPr="000C0B1A">
        <w:rPr>
          <w:rFonts w:ascii="Arial" w:hAnsi="Arial" w:cs="Arial"/>
          <w:color w:val="FF0000"/>
          <w:sz w:val="20"/>
          <w:szCs w:val="20"/>
        </w:rPr>
        <w:t>are already working and will continue to</w:t>
      </w:r>
      <w:r w:rsidR="00404F56" w:rsidRPr="000C0B1A">
        <w:rPr>
          <w:rFonts w:ascii="Arial" w:hAnsi="Arial" w:cs="Arial"/>
          <w:color w:val="FF0000"/>
          <w:sz w:val="20"/>
          <w:szCs w:val="20"/>
        </w:rPr>
        <w:t xml:space="preserve"> work closel</w:t>
      </w:r>
      <w:r w:rsidR="00404F56" w:rsidRPr="008842AC">
        <w:rPr>
          <w:rFonts w:ascii="Arial" w:hAnsi="Arial" w:cs="Arial"/>
          <w:sz w:val="20"/>
          <w:szCs w:val="20"/>
        </w:rPr>
        <w:t xml:space="preserve">y with the CWPP Workgroup and other key stakeholders to gather and digitize key information and data including GIS layers and maps, assessment data, plans, </w:t>
      </w:r>
      <w:r w:rsidR="00F04BF8">
        <w:rPr>
          <w:rFonts w:ascii="Arial" w:hAnsi="Arial" w:cs="Arial"/>
          <w:sz w:val="20"/>
          <w:szCs w:val="20"/>
        </w:rPr>
        <w:t>project</w:t>
      </w:r>
      <w:r w:rsidR="00404F56" w:rsidRPr="008842AC">
        <w:rPr>
          <w:rFonts w:ascii="Arial" w:hAnsi="Arial" w:cs="Arial"/>
          <w:sz w:val="20"/>
          <w:szCs w:val="20"/>
        </w:rPr>
        <w:t>s, and programs and combine them with tools for</w:t>
      </w:r>
      <w:r w:rsidR="00404F56" w:rsidRPr="008842AC">
        <w:rPr>
          <w:rFonts w:ascii="Arial" w:hAnsi="Arial" w:cs="Arial"/>
          <w:bCs/>
          <w:sz w:val="20"/>
          <w:szCs w:val="20"/>
          <w:shd w:val="clear" w:color="auto" w:fill="FFFFFF"/>
        </w:rPr>
        <w:t xml:space="preserve"> stakeholders to aggregate, contribute, store, analyze, share and communicate important information about their region.</w:t>
      </w:r>
      <w:r w:rsidR="00404F56" w:rsidRPr="008842AC">
        <w:rPr>
          <w:rFonts w:ascii="Arial" w:hAnsi="Arial" w:cs="Arial"/>
          <w:sz w:val="20"/>
          <w:szCs w:val="20"/>
        </w:rPr>
        <w:t xml:space="preserve"> The interactive Decision Support Tool provides a unique approach to fire prevention planning and implementation and a new test case for bringing together fire prevention planning and landscape level management and restoration for efficiency, collaboration and prioritization.  </w:t>
      </w:r>
    </w:p>
    <w:p w:rsidR="00A75A44" w:rsidRDefault="00A75A44" w:rsidP="0077462D">
      <w:pPr>
        <w:rPr>
          <w:rFonts w:cstheme="minorHAnsi"/>
          <w:sz w:val="20"/>
        </w:rPr>
      </w:pPr>
    </w:p>
    <w:p w:rsidR="00553BD5" w:rsidRPr="00553BD5" w:rsidRDefault="00490B5A" w:rsidP="00553BD5">
      <w:pPr>
        <w:pStyle w:val="NoSpacing"/>
        <w:rPr>
          <w:rFonts w:ascii="Arial" w:hAnsi="Arial" w:cs="Arial"/>
          <w:sz w:val="20"/>
          <w:szCs w:val="20"/>
        </w:rPr>
      </w:pPr>
      <w:r w:rsidRPr="00553BD5">
        <w:rPr>
          <w:rFonts w:ascii="Arial" w:hAnsi="Arial" w:cs="Arial"/>
          <w:color w:val="000000" w:themeColor="text1"/>
          <w:sz w:val="20"/>
          <w:szCs w:val="20"/>
        </w:rPr>
        <w:t xml:space="preserve">SRWP’s enduring relationships are essential for project success.  </w:t>
      </w:r>
      <w:r w:rsidRPr="00553BD5">
        <w:rPr>
          <w:rFonts w:ascii="Arial" w:hAnsi="Arial" w:cs="Arial"/>
          <w:sz w:val="20"/>
          <w:szCs w:val="20"/>
        </w:rPr>
        <w:t xml:space="preserve">SRWP </w:t>
      </w:r>
      <w:r w:rsidRPr="00553BD5">
        <w:rPr>
          <w:rFonts w:ascii="Arial" w:hAnsi="Arial" w:cs="Arial"/>
          <w:bCs/>
          <w:iCs/>
          <w:sz w:val="20"/>
          <w:szCs w:val="20"/>
        </w:rPr>
        <w:t xml:space="preserve">has a successful history of building and sustaining collaborative watershed management efforts.  </w:t>
      </w:r>
      <w:r w:rsidR="00553BD5" w:rsidRPr="00553BD5">
        <w:rPr>
          <w:rFonts w:ascii="Arial" w:hAnsi="Arial" w:cs="Arial"/>
          <w:bCs/>
          <w:iCs/>
          <w:sz w:val="20"/>
          <w:szCs w:val="20"/>
        </w:rPr>
        <w:t>SRWP will work closely with the BCFSC to p</w:t>
      </w:r>
      <w:r w:rsidR="00553BD5" w:rsidRPr="00553BD5">
        <w:rPr>
          <w:rFonts w:ascii="Arial" w:hAnsi="Arial" w:cs="Arial"/>
          <w:sz w:val="20"/>
          <w:szCs w:val="20"/>
        </w:rPr>
        <w:t>resent information and updates to the CWPP Workgroup and key stakeholders via face-to-face meetings, presentations, conference calls, and email correspondence and collect feedback for iterative development.</w:t>
      </w:r>
    </w:p>
    <w:p w:rsidR="00F04BF8" w:rsidRPr="00553BD5" w:rsidRDefault="00F04BF8" w:rsidP="0077462D">
      <w:pPr>
        <w:rPr>
          <w:rFonts w:cs="Arial"/>
          <w:sz w:val="20"/>
        </w:rPr>
      </w:pPr>
    </w:p>
    <w:p w:rsidR="00290884" w:rsidRPr="00944234" w:rsidRDefault="00290884" w:rsidP="0071088B">
      <w:pPr>
        <w:pStyle w:val="ListParagraph"/>
        <w:numPr>
          <w:ilvl w:val="0"/>
          <w:numId w:val="2"/>
        </w:numPr>
        <w:spacing w:after="0" w:line="240" w:lineRule="auto"/>
        <w:rPr>
          <w:szCs w:val="22"/>
          <w:highlight w:val="yellow"/>
        </w:rPr>
      </w:pPr>
      <w:r w:rsidRPr="00944234">
        <w:rPr>
          <w:szCs w:val="22"/>
          <w:highlight w:val="yellow"/>
        </w:rPr>
        <w:t xml:space="preserve">Describe the </w:t>
      </w:r>
      <w:r w:rsidRPr="008842AC">
        <w:rPr>
          <w:b/>
          <w:szCs w:val="22"/>
          <w:highlight w:val="yellow"/>
        </w:rPr>
        <w:t>pathways for community involvement that will be incorporated in the planning process</w:t>
      </w:r>
      <w:r w:rsidRPr="00944234">
        <w:rPr>
          <w:szCs w:val="22"/>
          <w:highlight w:val="yellow"/>
        </w:rPr>
        <w:t>.</w:t>
      </w:r>
    </w:p>
    <w:p w:rsidR="00CD11BF" w:rsidRDefault="00CD11BF" w:rsidP="00CD11BF">
      <w:pPr>
        <w:pStyle w:val="ListParagraph"/>
        <w:spacing w:after="0" w:line="240" w:lineRule="auto"/>
        <w:ind w:left="360"/>
        <w:rPr>
          <w:szCs w:val="22"/>
        </w:rPr>
      </w:pPr>
    </w:p>
    <w:p w:rsidR="002B1862" w:rsidRDefault="00F043B6" w:rsidP="002B1862">
      <w:pPr>
        <w:rPr>
          <w:rFonts w:cs="Arial"/>
          <w:sz w:val="20"/>
          <w:shd w:val="clear" w:color="auto" w:fill="FBFBF9"/>
        </w:rPr>
      </w:pPr>
      <w:r w:rsidRPr="00A4287D">
        <w:rPr>
          <w:rFonts w:cstheme="minorHAnsi"/>
          <w:sz w:val="20"/>
        </w:rPr>
        <w:t xml:space="preserve">Community engaged learning and research is one of the main pathways for community involvement </w:t>
      </w:r>
      <w:r w:rsidR="00A4287D" w:rsidRPr="00A4287D">
        <w:rPr>
          <w:rFonts w:cstheme="minorHAnsi"/>
          <w:sz w:val="20"/>
        </w:rPr>
        <w:t>encompassed</w:t>
      </w:r>
      <w:r w:rsidRPr="00A4287D">
        <w:rPr>
          <w:rFonts w:cstheme="minorHAnsi"/>
          <w:sz w:val="20"/>
        </w:rPr>
        <w:t xml:space="preserve"> in the project’s planning process.  This project will </w:t>
      </w:r>
      <w:r w:rsidRPr="00A4287D">
        <w:rPr>
          <w:rFonts w:cs="Arial"/>
          <w:sz w:val="20"/>
          <w:shd w:val="clear" w:color="auto" w:fill="FBFBF9"/>
        </w:rPr>
        <w:t>connect data and information</w:t>
      </w:r>
      <w:r w:rsidR="00A4287D">
        <w:rPr>
          <w:rFonts w:cs="Arial"/>
          <w:sz w:val="20"/>
          <w:shd w:val="clear" w:color="auto" w:fill="FBFBF9"/>
        </w:rPr>
        <w:t xml:space="preserve"> to community </w:t>
      </w:r>
      <w:r w:rsidRPr="00A4287D">
        <w:rPr>
          <w:rFonts w:cs="Arial"/>
          <w:sz w:val="20"/>
          <w:shd w:val="clear" w:color="auto" w:fill="FBFBF9"/>
        </w:rPr>
        <w:t xml:space="preserve">identified concerns to enrich knowledge and inform responses to issues.  The project will organize and involve communities </w:t>
      </w:r>
      <w:r w:rsidR="00A4287D" w:rsidRPr="00A4287D">
        <w:rPr>
          <w:rFonts w:cs="Arial"/>
          <w:sz w:val="20"/>
          <w:shd w:val="clear" w:color="auto" w:fill="FBFBF9"/>
        </w:rPr>
        <w:t xml:space="preserve">in fire prevention efforts via workshops, </w:t>
      </w:r>
      <w:r w:rsidR="00A4287D">
        <w:rPr>
          <w:rFonts w:cs="Arial"/>
          <w:sz w:val="20"/>
          <w:shd w:val="clear" w:color="auto" w:fill="FBFBF9"/>
        </w:rPr>
        <w:t xml:space="preserve">social media, **, ** and other </w:t>
      </w:r>
      <w:r w:rsidR="00A4287D">
        <w:rPr>
          <w:rFonts w:cs="Arial"/>
          <w:sz w:val="20"/>
          <w:shd w:val="clear" w:color="auto" w:fill="FBFBF9"/>
        </w:rPr>
        <w:lastRenderedPageBreak/>
        <w:t>forms of targeted education and outreach</w:t>
      </w:r>
      <w:r w:rsidR="00A4287D" w:rsidRPr="00A4287D">
        <w:rPr>
          <w:rFonts w:cs="Arial"/>
          <w:sz w:val="20"/>
          <w:shd w:val="clear" w:color="auto" w:fill="FBFBF9"/>
        </w:rPr>
        <w:t xml:space="preserve"> to influence and support collective action.</w:t>
      </w:r>
      <w:r w:rsidR="00A4287D">
        <w:rPr>
          <w:rFonts w:cs="Arial"/>
          <w:sz w:val="20"/>
          <w:shd w:val="clear" w:color="auto" w:fill="FBFBF9"/>
        </w:rPr>
        <w:t xml:space="preserve">  The SRWP and BCFSC will work closely with the CWPP and key stakeholders to identify, solicit and secure funding and other resources to contribute to </w:t>
      </w:r>
      <w:r w:rsidR="00A4287D" w:rsidRPr="002B1862">
        <w:rPr>
          <w:rFonts w:cs="Arial"/>
          <w:sz w:val="20"/>
          <w:highlight w:val="yellow"/>
          <w:shd w:val="clear" w:color="auto" w:fill="FBFBF9"/>
        </w:rPr>
        <w:t>**</w:t>
      </w:r>
    </w:p>
    <w:p w:rsidR="002B1862" w:rsidRPr="002B1862" w:rsidRDefault="002B1862" w:rsidP="002B1862">
      <w:pPr>
        <w:rPr>
          <w:rFonts w:cs="Arial"/>
          <w:sz w:val="20"/>
          <w:shd w:val="clear" w:color="auto" w:fill="FBFBF9"/>
        </w:rPr>
      </w:pPr>
    </w:p>
    <w:p w:rsidR="00290884" w:rsidRPr="00ED15E6" w:rsidRDefault="00290884" w:rsidP="00A4525F">
      <w:pPr>
        <w:pStyle w:val="Heading1"/>
      </w:pPr>
      <w:r w:rsidRPr="00ED15E6">
        <w:t xml:space="preserve">Relationship to Strategic Plans </w:t>
      </w:r>
    </w:p>
    <w:p w:rsidR="00290884" w:rsidRDefault="00290884" w:rsidP="0071088B">
      <w:pPr>
        <w:rPr>
          <w:rFonts w:eastAsia="Calibri"/>
          <w:szCs w:val="22"/>
        </w:rPr>
      </w:pPr>
      <w:r w:rsidRPr="00F33804">
        <w:rPr>
          <w:rFonts w:eastAsia="Calibri"/>
          <w:szCs w:val="22"/>
        </w:rPr>
        <w:t xml:space="preserve">Does the proposed </w:t>
      </w:r>
      <w:r w:rsidR="00F04BF8" w:rsidRPr="00F33804">
        <w:rPr>
          <w:rFonts w:eastAsia="Calibri"/>
          <w:szCs w:val="22"/>
        </w:rPr>
        <w:t>project</w:t>
      </w:r>
      <w:r w:rsidRPr="00F33804">
        <w:rPr>
          <w:rFonts w:eastAsia="Calibri"/>
          <w:szCs w:val="22"/>
        </w:rPr>
        <w:t xml:space="preserve"> support the goals and objectives of the California Strategic Fire Plan, the local CAL FIRE Unit Fire Plan, a Community Wildfire Protection Plan (CWPP), County Fire Plan, or other long term planning document?</w:t>
      </w:r>
    </w:p>
    <w:p w:rsidR="00056F34" w:rsidRDefault="00056F34" w:rsidP="0071088B">
      <w:pPr>
        <w:rPr>
          <w:rFonts w:eastAsia="Calibri"/>
          <w:szCs w:val="22"/>
        </w:rPr>
      </w:pPr>
    </w:p>
    <w:p w:rsidR="00A4525F" w:rsidRPr="00A4525F" w:rsidRDefault="00F33804" w:rsidP="00A4525F">
      <w:pPr>
        <w:rPr>
          <w:sz w:val="20"/>
        </w:rPr>
      </w:pPr>
      <w:r>
        <w:rPr>
          <w:sz w:val="20"/>
        </w:rPr>
        <w:t>In addition to the Butte County CWPP, t</w:t>
      </w:r>
      <w:r w:rsidR="00056F34" w:rsidRPr="00A4525F">
        <w:rPr>
          <w:sz w:val="20"/>
        </w:rPr>
        <w:t xml:space="preserve">he proposed </w:t>
      </w:r>
      <w:r w:rsidR="00F04BF8">
        <w:rPr>
          <w:sz w:val="20"/>
        </w:rPr>
        <w:t>project</w:t>
      </w:r>
      <w:r w:rsidR="00056F34" w:rsidRPr="00A4525F">
        <w:rPr>
          <w:sz w:val="20"/>
        </w:rPr>
        <w:t xml:space="preserve"> is in conformance with the Butte County L</w:t>
      </w:r>
      <w:r w:rsidR="00F32ABD" w:rsidRPr="00A4525F">
        <w:rPr>
          <w:sz w:val="20"/>
        </w:rPr>
        <w:t xml:space="preserve">ocal </w:t>
      </w:r>
      <w:r w:rsidR="00056F34" w:rsidRPr="00A4525F">
        <w:rPr>
          <w:sz w:val="20"/>
        </w:rPr>
        <w:t>H</w:t>
      </w:r>
      <w:r w:rsidR="00F32ABD" w:rsidRPr="00A4525F">
        <w:rPr>
          <w:sz w:val="20"/>
        </w:rPr>
        <w:t xml:space="preserve">azard </w:t>
      </w:r>
      <w:r w:rsidR="00A4525F" w:rsidRPr="00A4525F">
        <w:rPr>
          <w:sz w:val="20"/>
        </w:rPr>
        <w:t>Mitigation</w:t>
      </w:r>
      <w:r w:rsidR="00F32ABD" w:rsidRPr="00A4525F">
        <w:rPr>
          <w:sz w:val="20"/>
        </w:rPr>
        <w:t xml:space="preserve"> Plan (LH</w:t>
      </w:r>
      <w:r w:rsidR="00056F34" w:rsidRPr="00A4525F">
        <w:rPr>
          <w:sz w:val="20"/>
        </w:rPr>
        <w:t>MP</w:t>
      </w:r>
      <w:r w:rsidR="00F32ABD" w:rsidRPr="00A4525F">
        <w:rPr>
          <w:sz w:val="20"/>
        </w:rPr>
        <w:t>)</w:t>
      </w:r>
      <w:r w:rsidR="00056F34" w:rsidRPr="00A4525F">
        <w:rPr>
          <w:sz w:val="20"/>
        </w:rPr>
        <w:t xml:space="preserve">. The </w:t>
      </w:r>
      <w:r w:rsidR="00A4525F" w:rsidRPr="00A4525F">
        <w:rPr>
          <w:sz w:val="20"/>
        </w:rPr>
        <w:t xml:space="preserve">LHMP </w:t>
      </w:r>
      <w:r w:rsidR="00056F34" w:rsidRPr="00A4525F">
        <w:rPr>
          <w:sz w:val="20"/>
        </w:rPr>
        <w:t>identifies wildfires as being of high significance with critical magnitude and severity. The County has had three disaster declarations related to wildfire. The LHMP further describes the wildfire risks to the County as having a likelihood of frequency occurren</w:t>
      </w:r>
      <w:r w:rsidR="00A4525F" w:rsidRPr="00A4525F">
        <w:rPr>
          <w:sz w:val="20"/>
        </w:rPr>
        <w:t>ce as highly likely and states that “h</w:t>
      </w:r>
      <w:r w:rsidR="00056F34" w:rsidRPr="00A4525F">
        <w:rPr>
          <w:sz w:val="20"/>
        </w:rPr>
        <w:t>igh fuel loads in the planning area, along with geographical and topographical features, create the potential for both natural and human-caused fires that can result in loss of life and property.</w:t>
      </w:r>
      <w:r w:rsidR="00A4525F" w:rsidRPr="00A4525F">
        <w:rPr>
          <w:sz w:val="20"/>
        </w:rPr>
        <w:t>”</w:t>
      </w:r>
      <w:r w:rsidR="00056F34" w:rsidRPr="00A4525F">
        <w:rPr>
          <w:sz w:val="20"/>
        </w:rPr>
        <w:t xml:space="preserve"> The mitigation strategy for wildfires is the first goal of the </w:t>
      </w:r>
      <w:r w:rsidR="00A4525F" w:rsidRPr="00A4525F">
        <w:rPr>
          <w:sz w:val="20"/>
        </w:rPr>
        <w:t>LHMP</w:t>
      </w:r>
      <w:r w:rsidR="00056F34" w:rsidRPr="00A4525F">
        <w:rPr>
          <w:sz w:val="20"/>
        </w:rPr>
        <w:t xml:space="preserve"> and states that “minimizing risk and vulnerability of the community to hazards and reduced damages and protect lives, properties and public health in Butte </w:t>
      </w:r>
      <w:r w:rsidR="00A4525F" w:rsidRPr="00A4525F">
        <w:rPr>
          <w:sz w:val="20"/>
        </w:rPr>
        <w:t>County” is a priority</w:t>
      </w:r>
      <w:r w:rsidR="00056F34" w:rsidRPr="00A4525F">
        <w:rPr>
          <w:sz w:val="20"/>
        </w:rPr>
        <w:t xml:space="preserve">.  </w:t>
      </w:r>
    </w:p>
    <w:p w:rsidR="00A4525F" w:rsidRPr="00A4525F" w:rsidRDefault="00A4525F" w:rsidP="00A4525F">
      <w:pPr>
        <w:rPr>
          <w:sz w:val="20"/>
        </w:rPr>
      </w:pPr>
    </w:p>
    <w:p w:rsidR="00056F34" w:rsidRPr="00A4525F" w:rsidRDefault="00A4525F" w:rsidP="00A4525F">
      <w:pPr>
        <w:rPr>
          <w:sz w:val="20"/>
        </w:rPr>
      </w:pPr>
      <w:r w:rsidRPr="00A4525F">
        <w:rPr>
          <w:sz w:val="20"/>
        </w:rPr>
        <w:t>T</w:t>
      </w:r>
      <w:r w:rsidR="00F04BF8">
        <w:rPr>
          <w:rFonts w:cstheme="minorHAnsi"/>
          <w:sz w:val="20"/>
        </w:rPr>
        <w:t>his project</w:t>
      </w:r>
      <w:r w:rsidR="00056F34" w:rsidRPr="00A4525F">
        <w:rPr>
          <w:rFonts w:cstheme="minorHAnsi"/>
          <w:sz w:val="20"/>
        </w:rPr>
        <w:t xml:space="preserve"> advances numerous goals and objectives identified in the North Sacramento Valley Integrated Regional Water Management Plan (NSV IRWMP) </w:t>
      </w:r>
      <w:r w:rsidR="00F33804">
        <w:rPr>
          <w:rFonts w:cstheme="minorHAnsi"/>
          <w:sz w:val="20"/>
        </w:rPr>
        <w:t xml:space="preserve">by </w:t>
      </w:r>
      <w:r w:rsidR="00056F34" w:rsidRPr="00A4525F">
        <w:rPr>
          <w:rFonts w:cstheme="minorHAnsi"/>
          <w:sz w:val="20"/>
        </w:rPr>
        <w:t>implementing healthy forest/foothill management acti</w:t>
      </w:r>
      <w:r>
        <w:rPr>
          <w:rFonts w:cstheme="minorHAnsi"/>
          <w:sz w:val="20"/>
        </w:rPr>
        <w:t xml:space="preserve">vities that improve forested watersheds, </w:t>
      </w:r>
      <w:r w:rsidR="00056F34" w:rsidRPr="00A4525F">
        <w:rPr>
          <w:rFonts w:cstheme="minorHAnsi"/>
          <w:sz w:val="20"/>
        </w:rPr>
        <w:t>enhancing communication and coordination among federal, state, Tribal, and local governments, and other stakeholder</w:t>
      </w:r>
      <w:r>
        <w:rPr>
          <w:rFonts w:cstheme="minorHAnsi"/>
          <w:sz w:val="20"/>
        </w:rPr>
        <w:t>s,</w:t>
      </w:r>
      <w:r w:rsidR="00056F34" w:rsidRPr="00A4525F">
        <w:rPr>
          <w:rFonts w:cstheme="minorHAnsi"/>
          <w:sz w:val="20"/>
        </w:rPr>
        <w:t xml:space="preserve"> and </w:t>
      </w:r>
      <w:r>
        <w:rPr>
          <w:rFonts w:cstheme="minorHAnsi"/>
          <w:sz w:val="20"/>
        </w:rPr>
        <w:t xml:space="preserve">by </w:t>
      </w:r>
      <w:r w:rsidR="00056F34" w:rsidRPr="00A4525F">
        <w:rPr>
          <w:rFonts w:cstheme="minorHAnsi"/>
          <w:sz w:val="20"/>
        </w:rPr>
        <w:t xml:space="preserve">pursuing funding opportunities to implement </w:t>
      </w:r>
      <w:r>
        <w:rPr>
          <w:rFonts w:cstheme="minorHAnsi"/>
          <w:sz w:val="20"/>
        </w:rPr>
        <w:t xml:space="preserve">fire prevention </w:t>
      </w:r>
      <w:r w:rsidR="00056F34" w:rsidRPr="00A4525F">
        <w:rPr>
          <w:rFonts w:cstheme="minorHAnsi"/>
          <w:sz w:val="20"/>
        </w:rPr>
        <w:t xml:space="preserve">programs and </w:t>
      </w:r>
      <w:r w:rsidR="00F04BF8">
        <w:rPr>
          <w:rFonts w:cstheme="minorHAnsi"/>
          <w:sz w:val="20"/>
        </w:rPr>
        <w:t>project</w:t>
      </w:r>
      <w:r w:rsidR="00056F34" w:rsidRPr="00A4525F">
        <w:rPr>
          <w:rFonts w:cstheme="minorHAnsi"/>
          <w:sz w:val="20"/>
        </w:rPr>
        <w:t>s consi</w:t>
      </w:r>
      <w:r>
        <w:rPr>
          <w:rFonts w:cstheme="minorHAnsi"/>
          <w:sz w:val="20"/>
        </w:rPr>
        <w:t xml:space="preserve">stent with the NSV IRWMP.  The </w:t>
      </w:r>
      <w:r w:rsidR="00F04BF8">
        <w:rPr>
          <w:rFonts w:cstheme="minorHAnsi"/>
          <w:sz w:val="20"/>
        </w:rPr>
        <w:t>project</w:t>
      </w:r>
      <w:r w:rsidR="00056F34" w:rsidRPr="00A4525F">
        <w:rPr>
          <w:rFonts w:cstheme="minorHAnsi"/>
          <w:sz w:val="20"/>
        </w:rPr>
        <w:t xml:space="preserve"> </w:t>
      </w:r>
      <w:r>
        <w:rPr>
          <w:rFonts w:cstheme="minorHAnsi"/>
          <w:sz w:val="20"/>
        </w:rPr>
        <w:t xml:space="preserve">also </w:t>
      </w:r>
      <w:r w:rsidR="00056F34" w:rsidRPr="00A4525F">
        <w:rPr>
          <w:rFonts w:cstheme="minorHAnsi"/>
          <w:sz w:val="20"/>
        </w:rPr>
        <w:t xml:space="preserve">advances numerous goals and objectives identified in the Upper Feather River Integrated Regional Water Management Plan (UFR IRWMP) by reducing potential for catastrophic wildland fires in the Region, working to balance the needs of forest health, habitat preservation, fuels reduction, forest fire prevention, and economic activity in the Upper Feather River Region, building communication and collaboration among water resources stakeholders in the Region, improving coordination of land use and water resources planning, and enhancing public awareness and understanding of </w:t>
      </w:r>
      <w:r>
        <w:rPr>
          <w:rFonts w:cstheme="minorHAnsi"/>
          <w:sz w:val="20"/>
        </w:rPr>
        <w:t>fire</w:t>
      </w:r>
      <w:r w:rsidR="00056F34" w:rsidRPr="00A4525F">
        <w:rPr>
          <w:rFonts w:cstheme="minorHAnsi"/>
          <w:sz w:val="20"/>
        </w:rPr>
        <w:t xml:space="preserve"> management issues and needs.</w:t>
      </w:r>
    </w:p>
    <w:p w:rsidR="00056F34" w:rsidRPr="00A4525F" w:rsidRDefault="00056F34" w:rsidP="00056F34">
      <w:pPr>
        <w:pStyle w:val="NoSpacing"/>
        <w:rPr>
          <w:rFonts w:cstheme="minorHAnsi"/>
          <w:sz w:val="20"/>
          <w:szCs w:val="20"/>
        </w:rPr>
      </w:pPr>
    </w:p>
    <w:p w:rsidR="00290884" w:rsidRPr="00ED15E6" w:rsidRDefault="00290884" w:rsidP="00A4525F">
      <w:pPr>
        <w:pStyle w:val="Heading1"/>
      </w:pPr>
      <w:r w:rsidRPr="00ED15E6">
        <w:t xml:space="preserve">Degree of Risk </w:t>
      </w:r>
    </w:p>
    <w:p w:rsidR="00290884" w:rsidRPr="00A4525F" w:rsidRDefault="00290884" w:rsidP="0071088B">
      <w:pPr>
        <w:pStyle w:val="ListParagraph"/>
        <w:numPr>
          <w:ilvl w:val="0"/>
          <w:numId w:val="4"/>
        </w:numPr>
        <w:spacing w:after="0" w:line="240" w:lineRule="auto"/>
        <w:rPr>
          <w:szCs w:val="24"/>
        </w:rPr>
      </w:pPr>
      <w:r w:rsidRPr="00A4525F">
        <w:rPr>
          <w:szCs w:val="24"/>
        </w:rPr>
        <w:t xml:space="preserve">Discuss the location of the </w:t>
      </w:r>
      <w:r w:rsidR="00F04BF8">
        <w:rPr>
          <w:szCs w:val="24"/>
        </w:rPr>
        <w:t>project</w:t>
      </w:r>
      <w:r w:rsidRPr="00A4525F">
        <w:rPr>
          <w:szCs w:val="24"/>
        </w:rPr>
        <w:t xml:space="preserve"> in relation to areas of moderate, high, or very high fire hazard severity zone as identified by the latest Fire and Resource Assessment Program maps. Fire hazard severity zone maps by county can be accessed at: </w:t>
      </w:r>
      <w:hyperlink r:id="rId9" w:history="1">
        <w:r w:rsidRPr="00A4525F">
          <w:rPr>
            <w:rStyle w:val="Hyperlink"/>
            <w:szCs w:val="24"/>
          </w:rPr>
          <w:t>http://www.fire.ca.gov/fire_prevention/fire_prevention_wildland_zones_maps.php</w:t>
        </w:r>
      </w:hyperlink>
      <w:r w:rsidRPr="00A4525F">
        <w:rPr>
          <w:szCs w:val="24"/>
        </w:rPr>
        <w:t xml:space="preserve"> </w:t>
      </w:r>
    </w:p>
    <w:p w:rsidR="007A7278" w:rsidRPr="00A4525F" w:rsidRDefault="00290884" w:rsidP="0071088B">
      <w:pPr>
        <w:pStyle w:val="ListParagraph"/>
        <w:numPr>
          <w:ilvl w:val="0"/>
          <w:numId w:val="4"/>
        </w:numPr>
        <w:spacing w:after="0" w:line="240" w:lineRule="auto"/>
        <w:rPr>
          <w:szCs w:val="24"/>
        </w:rPr>
      </w:pPr>
      <w:r w:rsidRPr="00A4525F">
        <w:rPr>
          <w:szCs w:val="24"/>
        </w:rPr>
        <w:t xml:space="preserve">Describe the geographic proximity of the </w:t>
      </w:r>
      <w:r w:rsidR="00F04BF8">
        <w:rPr>
          <w:szCs w:val="24"/>
        </w:rPr>
        <w:t>project</w:t>
      </w:r>
      <w:r w:rsidRPr="00A4525F">
        <w:rPr>
          <w:szCs w:val="24"/>
        </w:rPr>
        <w:t xml:space="preserve"> to structures at risk to damage from wildfire in the </w:t>
      </w:r>
      <w:r w:rsidR="009C6F26" w:rsidRPr="00A4525F">
        <w:rPr>
          <w:szCs w:val="24"/>
        </w:rPr>
        <w:t>WUI</w:t>
      </w:r>
      <w:r w:rsidRPr="00A4525F">
        <w:rPr>
          <w:szCs w:val="24"/>
        </w:rPr>
        <w:t xml:space="preserve">. </w:t>
      </w:r>
    </w:p>
    <w:p w:rsidR="00A4525F" w:rsidRDefault="00A4525F" w:rsidP="00E86782">
      <w:pPr>
        <w:rPr>
          <w:sz w:val="20"/>
        </w:rPr>
      </w:pPr>
    </w:p>
    <w:p w:rsidR="00D96DA5" w:rsidRPr="00E86782" w:rsidRDefault="00230993" w:rsidP="00E86782">
      <w:pPr>
        <w:rPr>
          <w:sz w:val="20"/>
        </w:rPr>
      </w:pPr>
      <w:r w:rsidRPr="00E86782">
        <w:rPr>
          <w:sz w:val="20"/>
        </w:rPr>
        <w:t xml:space="preserve">The risk to human life and structures </w:t>
      </w:r>
      <w:r w:rsidR="00D96DA5" w:rsidRPr="00E86782">
        <w:rPr>
          <w:sz w:val="20"/>
        </w:rPr>
        <w:t xml:space="preserve">throughout the County </w:t>
      </w:r>
      <w:r w:rsidRPr="00E86782">
        <w:rPr>
          <w:sz w:val="20"/>
        </w:rPr>
        <w:t xml:space="preserve">is significant, as evident by the recent Ponderosa Fire in January of </w:t>
      </w:r>
      <w:r w:rsidR="00D96DA5" w:rsidRPr="00E86782">
        <w:rPr>
          <w:sz w:val="20"/>
        </w:rPr>
        <w:t>2018 that</w:t>
      </w:r>
      <w:r w:rsidRPr="00E86782">
        <w:rPr>
          <w:sz w:val="20"/>
        </w:rPr>
        <w:t xml:space="preserve"> burned approximately 4,000 acres and destroyed 54 structures. The threat from wildfires has grown in recent years due to overcrowded, unmanaged forests and widespread tree mortality. This has created an abundance of hazardous fuels in the form of flammable vege</w:t>
      </w:r>
      <w:r w:rsidR="00D96DA5" w:rsidRPr="00E86782">
        <w:rPr>
          <w:sz w:val="20"/>
        </w:rPr>
        <w:t xml:space="preserve">tation and dead woody materials. There is an urgent need to increase the number of hazardous fuels reduction programs within these communities, especially given the buildup of dead woody materials. </w:t>
      </w:r>
      <w:r w:rsidR="00E86782" w:rsidRPr="00E86782">
        <w:rPr>
          <w:sz w:val="20"/>
        </w:rPr>
        <w:t>Thirty-one</w:t>
      </w:r>
      <w:r w:rsidR="00D96DA5" w:rsidRPr="00E86782">
        <w:rPr>
          <w:sz w:val="20"/>
        </w:rPr>
        <w:t xml:space="preserve"> communities within Butte County have been recognized as communities at risk.</w:t>
      </w:r>
      <w:r w:rsidR="00D96DA5" w:rsidRPr="00E86782">
        <w:rPr>
          <w:rFonts w:eastAsia="Calibri"/>
          <w:sz w:val="20"/>
        </w:rPr>
        <w:t xml:space="preserve"> </w:t>
      </w:r>
      <w:r w:rsidR="00D96DA5" w:rsidRPr="00E86782">
        <w:rPr>
          <w:sz w:val="20"/>
        </w:rPr>
        <w:t xml:space="preserve">The </w:t>
      </w:r>
      <w:r w:rsidR="00F04BF8">
        <w:rPr>
          <w:sz w:val="20"/>
        </w:rPr>
        <w:t>project</w:t>
      </w:r>
      <w:r w:rsidR="00D96DA5" w:rsidRPr="00E86782">
        <w:rPr>
          <w:sz w:val="20"/>
        </w:rPr>
        <w:t xml:space="preserve"> will benefit the at-risk communities within the Wildland Urban Interface areas of eastern Butte County by strategically planning and implementing fire prevention programs and </w:t>
      </w:r>
      <w:r w:rsidR="00F04BF8">
        <w:rPr>
          <w:sz w:val="20"/>
        </w:rPr>
        <w:t>project</w:t>
      </w:r>
      <w:r w:rsidR="00D96DA5" w:rsidRPr="00E86782">
        <w:rPr>
          <w:sz w:val="20"/>
        </w:rPr>
        <w:t xml:space="preserve">s including fuel breaks, defensible space, evacuation plans, and education and outreach efforts. </w:t>
      </w:r>
    </w:p>
    <w:p w:rsidR="00D96DA5" w:rsidRPr="00E86782" w:rsidRDefault="00D96DA5" w:rsidP="00E86782">
      <w:pPr>
        <w:rPr>
          <w:sz w:val="20"/>
        </w:rPr>
      </w:pPr>
    </w:p>
    <w:p w:rsidR="00290884" w:rsidRPr="00ED15E6" w:rsidRDefault="00290884" w:rsidP="00A4525F">
      <w:pPr>
        <w:pStyle w:val="Heading1"/>
      </w:pPr>
      <w:r w:rsidRPr="00ED15E6">
        <w:lastRenderedPageBreak/>
        <w:t xml:space="preserve">Community Support </w:t>
      </w:r>
    </w:p>
    <w:p w:rsidR="00290884" w:rsidRDefault="00290884" w:rsidP="0071088B">
      <w:pPr>
        <w:pStyle w:val="ListParagraph"/>
        <w:numPr>
          <w:ilvl w:val="0"/>
          <w:numId w:val="5"/>
        </w:numPr>
        <w:spacing w:after="0" w:line="240" w:lineRule="auto"/>
        <w:rPr>
          <w:szCs w:val="22"/>
          <w:highlight w:val="yellow"/>
        </w:rPr>
      </w:pPr>
      <w:r w:rsidRPr="00921C5D">
        <w:rPr>
          <w:szCs w:val="22"/>
          <w:highlight w:val="yellow"/>
        </w:rPr>
        <w:t xml:space="preserve">Does the </w:t>
      </w:r>
      <w:r w:rsidR="00F04BF8">
        <w:rPr>
          <w:szCs w:val="22"/>
          <w:highlight w:val="yellow"/>
        </w:rPr>
        <w:t>project</w:t>
      </w:r>
      <w:r w:rsidRPr="00921C5D">
        <w:rPr>
          <w:szCs w:val="22"/>
          <w:highlight w:val="yellow"/>
        </w:rPr>
        <w:t xml:space="preserve"> include any matching funds from other funding sources or any in-kind contributions that are expected to extend the impact of the proposed </w:t>
      </w:r>
      <w:r w:rsidR="00F04BF8">
        <w:rPr>
          <w:szCs w:val="22"/>
          <w:highlight w:val="yellow"/>
        </w:rPr>
        <w:t>project</w:t>
      </w:r>
      <w:r w:rsidRPr="00921C5D">
        <w:rPr>
          <w:szCs w:val="22"/>
          <w:highlight w:val="yellow"/>
        </w:rPr>
        <w:t>?</w:t>
      </w:r>
    </w:p>
    <w:p w:rsidR="00F33804" w:rsidRDefault="00F33804" w:rsidP="00750F86">
      <w:pPr>
        <w:pStyle w:val="NoSpacing1"/>
        <w:rPr>
          <w:rFonts w:ascii="Times New Roman" w:hAnsi="Times New Roman"/>
          <w:sz w:val="24"/>
          <w:szCs w:val="24"/>
        </w:rPr>
      </w:pPr>
    </w:p>
    <w:p w:rsidR="00750F86" w:rsidRPr="00F33804" w:rsidRDefault="00750F86" w:rsidP="00750F86">
      <w:pPr>
        <w:pStyle w:val="NoSpacing1"/>
        <w:rPr>
          <w:rFonts w:ascii="Arial" w:hAnsi="Arial" w:cs="Arial"/>
          <w:sz w:val="20"/>
          <w:szCs w:val="20"/>
        </w:rPr>
      </w:pPr>
      <w:r w:rsidRPr="00464B4A">
        <w:rPr>
          <w:rFonts w:ascii="Arial" w:hAnsi="Arial" w:cs="Arial"/>
          <w:sz w:val="20"/>
          <w:szCs w:val="20"/>
        </w:rPr>
        <w:t xml:space="preserve">This project will engage key watershed stakeholders as a vehicle to design, create, advertise and maintain the web portal.  The collective knowledge of the CWPP and other key </w:t>
      </w:r>
      <w:r w:rsidR="00464B4A" w:rsidRPr="00464B4A">
        <w:rPr>
          <w:rFonts w:ascii="Arial" w:hAnsi="Arial" w:cs="Arial"/>
          <w:sz w:val="20"/>
          <w:szCs w:val="20"/>
        </w:rPr>
        <w:t>stakeholders will</w:t>
      </w:r>
      <w:r w:rsidRPr="00464B4A">
        <w:rPr>
          <w:rFonts w:ascii="Arial" w:hAnsi="Arial" w:cs="Arial"/>
          <w:sz w:val="20"/>
          <w:szCs w:val="20"/>
        </w:rPr>
        <w:t xml:space="preserve"> be applied to articulate management questions, access relevant information, and develop a web portal that provides the best available insight about conditions in the Sacramento River Watershed. Each of the</w:t>
      </w:r>
      <w:r w:rsidRPr="00F33804">
        <w:rPr>
          <w:rFonts w:ascii="Arial" w:hAnsi="Arial" w:cs="Arial"/>
          <w:sz w:val="20"/>
          <w:szCs w:val="20"/>
        </w:rPr>
        <w:t xml:space="preserve"> individuals listed here </w:t>
      </w:r>
      <w:r w:rsidR="00F33804" w:rsidRPr="00F33804">
        <w:rPr>
          <w:rFonts w:ascii="Arial" w:hAnsi="Arial" w:cs="Arial"/>
          <w:sz w:val="20"/>
          <w:szCs w:val="20"/>
        </w:rPr>
        <w:t xml:space="preserve">will participate in the project by contributing knowledge and information to assist in the development of the planning process and tool to inform </w:t>
      </w:r>
      <w:r w:rsidR="00553BD5">
        <w:rPr>
          <w:rFonts w:ascii="Arial" w:hAnsi="Arial" w:cs="Arial"/>
          <w:sz w:val="20"/>
          <w:szCs w:val="20"/>
        </w:rPr>
        <w:t>fire prevention</w:t>
      </w:r>
      <w:r w:rsidR="00F33804" w:rsidRPr="00F33804">
        <w:rPr>
          <w:rFonts w:ascii="Arial" w:hAnsi="Arial" w:cs="Arial"/>
          <w:sz w:val="20"/>
          <w:szCs w:val="20"/>
        </w:rPr>
        <w:t xml:space="preserve"> planning and project implementation throughout Butte County </w:t>
      </w:r>
      <w:r w:rsidRPr="00F33804">
        <w:rPr>
          <w:rFonts w:ascii="Arial" w:hAnsi="Arial" w:cs="Arial"/>
          <w:sz w:val="20"/>
          <w:szCs w:val="20"/>
        </w:rPr>
        <w:t xml:space="preserve">and will provide letters of support upon request. </w:t>
      </w:r>
      <w:r w:rsidR="00464B4A">
        <w:rPr>
          <w:rFonts w:ascii="Arial" w:hAnsi="Arial" w:cs="Arial"/>
          <w:sz w:val="20"/>
          <w:szCs w:val="20"/>
        </w:rPr>
        <w:t xml:space="preserve">The estimated match provided by the participants below is </w:t>
      </w:r>
      <w:r w:rsidR="00464B4A" w:rsidRPr="00464B4A">
        <w:rPr>
          <w:rFonts w:ascii="Arial" w:hAnsi="Arial" w:cs="Arial"/>
          <w:sz w:val="20"/>
          <w:szCs w:val="20"/>
          <w:highlight w:val="yellow"/>
        </w:rPr>
        <w:t>$**.</w:t>
      </w:r>
    </w:p>
    <w:p w:rsidR="00750F86" w:rsidRDefault="00750F86" w:rsidP="00750F86">
      <w:pPr>
        <w:pStyle w:val="NoSpacing1"/>
        <w:rPr>
          <w:rFonts w:ascii="Times New Roman" w:hAnsi="Times New Roman"/>
          <w:sz w:val="24"/>
          <w:szCs w:val="24"/>
        </w:rPr>
      </w:pPr>
    </w:p>
    <w:p w:rsidR="00750F86" w:rsidRPr="00750F86" w:rsidRDefault="00750F86" w:rsidP="00750F86">
      <w:pPr>
        <w:pStyle w:val="ListParagraph"/>
        <w:numPr>
          <w:ilvl w:val="0"/>
          <w:numId w:val="23"/>
        </w:numPr>
        <w:spacing w:after="120" w:line="240" w:lineRule="auto"/>
        <w:rPr>
          <w:i/>
          <w:sz w:val="20"/>
        </w:rPr>
      </w:pPr>
      <w:r w:rsidRPr="00750F86">
        <w:rPr>
          <w:i/>
          <w:sz w:val="20"/>
        </w:rPr>
        <w:t>Calli-Jane DeAnda, Butte County Fire Safe Council</w:t>
      </w:r>
    </w:p>
    <w:p w:rsidR="00750F86" w:rsidRPr="00750F86" w:rsidRDefault="00750F86" w:rsidP="00750F86">
      <w:pPr>
        <w:pStyle w:val="ListParagraph"/>
        <w:numPr>
          <w:ilvl w:val="0"/>
          <w:numId w:val="23"/>
        </w:numPr>
        <w:spacing w:after="120" w:line="240" w:lineRule="auto"/>
        <w:rPr>
          <w:i/>
          <w:sz w:val="20"/>
        </w:rPr>
      </w:pPr>
      <w:r w:rsidRPr="00750F86">
        <w:rPr>
          <w:i/>
          <w:sz w:val="20"/>
        </w:rPr>
        <w:t>Chip Fowler, CAL FIRE</w:t>
      </w:r>
    </w:p>
    <w:p w:rsidR="00750F86" w:rsidRPr="00750F86" w:rsidRDefault="00750F86" w:rsidP="00750F86">
      <w:pPr>
        <w:pStyle w:val="ListParagraph"/>
        <w:numPr>
          <w:ilvl w:val="0"/>
          <w:numId w:val="23"/>
        </w:numPr>
        <w:spacing w:after="120" w:line="240" w:lineRule="auto"/>
        <w:rPr>
          <w:i/>
          <w:sz w:val="20"/>
        </w:rPr>
      </w:pPr>
      <w:r w:rsidRPr="00750F86">
        <w:rPr>
          <w:i/>
          <w:sz w:val="20"/>
        </w:rPr>
        <w:t>Gus Boston, CAL FIRE</w:t>
      </w:r>
    </w:p>
    <w:p w:rsidR="00750F86" w:rsidRPr="00750F86" w:rsidRDefault="00750F86" w:rsidP="00750F86">
      <w:pPr>
        <w:pStyle w:val="ListParagraph"/>
        <w:numPr>
          <w:ilvl w:val="0"/>
          <w:numId w:val="23"/>
        </w:numPr>
        <w:spacing w:after="120" w:line="240" w:lineRule="auto"/>
        <w:rPr>
          <w:i/>
          <w:sz w:val="20"/>
        </w:rPr>
      </w:pPr>
      <w:r w:rsidRPr="00750F86">
        <w:rPr>
          <w:i/>
          <w:sz w:val="20"/>
        </w:rPr>
        <w:t>David Hawks, CAL FIRE</w:t>
      </w:r>
    </w:p>
    <w:p w:rsidR="00750F86" w:rsidRPr="00750F86" w:rsidRDefault="00750F86" w:rsidP="00750F86">
      <w:pPr>
        <w:pStyle w:val="ListParagraph"/>
        <w:numPr>
          <w:ilvl w:val="0"/>
          <w:numId w:val="23"/>
        </w:numPr>
        <w:spacing w:after="120" w:line="240" w:lineRule="auto"/>
        <w:rPr>
          <w:i/>
          <w:sz w:val="20"/>
        </w:rPr>
      </w:pPr>
      <w:r w:rsidRPr="00750F86">
        <w:rPr>
          <w:i/>
          <w:sz w:val="20"/>
        </w:rPr>
        <w:t>Jason Miller, USFS</w:t>
      </w:r>
    </w:p>
    <w:p w:rsidR="00750F86" w:rsidRPr="0079192B" w:rsidRDefault="0079192B" w:rsidP="00750F86">
      <w:pPr>
        <w:pStyle w:val="ListParagraph"/>
        <w:numPr>
          <w:ilvl w:val="0"/>
          <w:numId w:val="23"/>
        </w:numPr>
        <w:spacing w:after="120" w:line="240" w:lineRule="auto"/>
        <w:rPr>
          <w:i/>
          <w:sz w:val="20"/>
        </w:rPr>
      </w:pPr>
      <w:r w:rsidRPr="0079192B">
        <w:rPr>
          <w:i/>
          <w:sz w:val="20"/>
        </w:rPr>
        <w:t>Kathy Martinez</w:t>
      </w:r>
      <w:r w:rsidR="00750F86" w:rsidRPr="0079192B">
        <w:rPr>
          <w:i/>
          <w:sz w:val="20"/>
        </w:rPr>
        <w:t>, PG&amp;E</w:t>
      </w:r>
    </w:p>
    <w:p w:rsidR="00750F86" w:rsidRPr="00750F86" w:rsidRDefault="00750F86" w:rsidP="00750F86">
      <w:pPr>
        <w:pStyle w:val="ListParagraph"/>
        <w:numPr>
          <w:ilvl w:val="0"/>
          <w:numId w:val="23"/>
        </w:numPr>
        <w:spacing w:after="120" w:line="240" w:lineRule="auto"/>
        <w:rPr>
          <w:i/>
          <w:sz w:val="20"/>
        </w:rPr>
      </w:pPr>
      <w:r w:rsidRPr="00750F86">
        <w:rPr>
          <w:i/>
          <w:sz w:val="20"/>
        </w:rPr>
        <w:t>Don Hankins, California Indian Water Commission</w:t>
      </w:r>
    </w:p>
    <w:p w:rsidR="00750F86" w:rsidRPr="00750F86" w:rsidRDefault="00750F86" w:rsidP="00750F86">
      <w:pPr>
        <w:pStyle w:val="ListParagraph"/>
        <w:numPr>
          <w:ilvl w:val="0"/>
          <w:numId w:val="23"/>
        </w:numPr>
        <w:spacing w:after="120" w:line="240" w:lineRule="auto"/>
        <w:rPr>
          <w:i/>
          <w:sz w:val="20"/>
        </w:rPr>
      </w:pPr>
      <w:r w:rsidRPr="00750F86">
        <w:rPr>
          <w:i/>
          <w:sz w:val="20"/>
        </w:rPr>
        <w:t>Eli Goodsell, CSU, Chico Ecological Reserves</w:t>
      </w:r>
    </w:p>
    <w:p w:rsidR="00750F86" w:rsidRPr="00750F86" w:rsidRDefault="0079192B" w:rsidP="00750F86">
      <w:pPr>
        <w:pStyle w:val="ListParagraph"/>
        <w:numPr>
          <w:ilvl w:val="0"/>
          <w:numId w:val="23"/>
        </w:numPr>
        <w:spacing w:after="120" w:line="240" w:lineRule="auto"/>
        <w:rPr>
          <w:i/>
          <w:sz w:val="20"/>
        </w:rPr>
      </w:pPr>
      <w:r>
        <w:rPr>
          <w:i/>
          <w:sz w:val="20"/>
        </w:rPr>
        <w:t>Cindi</w:t>
      </w:r>
      <w:r w:rsidR="00750F86" w:rsidRPr="00750F86">
        <w:rPr>
          <w:i/>
          <w:sz w:val="20"/>
        </w:rPr>
        <w:t xml:space="preserve"> </w:t>
      </w:r>
      <w:r>
        <w:rPr>
          <w:i/>
          <w:sz w:val="20"/>
        </w:rPr>
        <w:t>Dunsmoor</w:t>
      </w:r>
      <w:r w:rsidR="00750F86" w:rsidRPr="00750F86">
        <w:rPr>
          <w:i/>
          <w:sz w:val="20"/>
        </w:rPr>
        <w:t xml:space="preserve">, </w:t>
      </w:r>
      <w:r>
        <w:rPr>
          <w:i/>
          <w:sz w:val="20"/>
        </w:rPr>
        <w:t>Butte County Office of Emergency Management</w:t>
      </w:r>
    </w:p>
    <w:p w:rsidR="00750F86" w:rsidRPr="0079192B" w:rsidRDefault="00750F86" w:rsidP="00750F86">
      <w:pPr>
        <w:pStyle w:val="ListParagraph"/>
        <w:numPr>
          <w:ilvl w:val="0"/>
          <w:numId w:val="23"/>
        </w:numPr>
        <w:spacing w:after="120" w:line="240" w:lineRule="auto"/>
        <w:rPr>
          <w:i/>
          <w:sz w:val="20"/>
        </w:rPr>
      </w:pPr>
      <w:r w:rsidRPr="0079192B">
        <w:rPr>
          <w:i/>
          <w:sz w:val="20"/>
        </w:rPr>
        <w:t xml:space="preserve">Claudia Stuart, Butte County </w:t>
      </w:r>
      <w:r w:rsidR="0079192B" w:rsidRPr="0079192B">
        <w:rPr>
          <w:i/>
          <w:sz w:val="20"/>
        </w:rPr>
        <w:t>Department of Development Services</w:t>
      </w:r>
    </w:p>
    <w:p w:rsidR="00750F86" w:rsidRPr="00750F86" w:rsidRDefault="00750F86" w:rsidP="00750F86">
      <w:pPr>
        <w:pStyle w:val="ListParagraph"/>
        <w:numPr>
          <w:ilvl w:val="0"/>
          <w:numId w:val="23"/>
        </w:numPr>
        <w:spacing w:after="120" w:line="240" w:lineRule="auto"/>
        <w:rPr>
          <w:i/>
          <w:sz w:val="20"/>
        </w:rPr>
      </w:pPr>
      <w:r w:rsidRPr="00750F86">
        <w:rPr>
          <w:i/>
          <w:sz w:val="20"/>
        </w:rPr>
        <w:t>Paul Gosselin, North Sacramento Valley IRWMP</w:t>
      </w:r>
    </w:p>
    <w:p w:rsidR="00750F86" w:rsidRPr="00750F86" w:rsidRDefault="00464B4A" w:rsidP="00750F86">
      <w:pPr>
        <w:pStyle w:val="ListParagraph"/>
        <w:numPr>
          <w:ilvl w:val="0"/>
          <w:numId w:val="23"/>
        </w:numPr>
        <w:spacing w:after="120" w:line="240" w:lineRule="auto"/>
        <w:rPr>
          <w:i/>
          <w:sz w:val="20"/>
        </w:rPr>
      </w:pPr>
      <w:r>
        <w:rPr>
          <w:i/>
          <w:sz w:val="20"/>
        </w:rPr>
        <w:t>Uma Hin</w:t>
      </w:r>
      <w:r w:rsidR="00750F86" w:rsidRPr="00750F86">
        <w:rPr>
          <w:i/>
          <w:sz w:val="20"/>
        </w:rPr>
        <w:t>man, Upper Feather River IRWMP</w:t>
      </w:r>
    </w:p>
    <w:p w:rsidR="00750F86" w:rsidRPr="0079192B" w:rsidRDefault="00750F86" w:rsidP="00750F86">
      <w:pPr>
        <w:pStyle w:val="ListParagraph"/>
        <w:numPr>
          <w:ilvl w:val="0"/>
          <w:numId w:val="23"/>
        </w:numPr>
        <w:spacing w:after="120" w:line="240" w:lineRule="auto"/>
        <w:rPr>
          <w:i/>
          <w:sz w:val="20"/>
        </w:rPr>
      </w:pPr>
      <w:r w:rsidRPr="0079192B">
        <w:rPr>
          <w:i/>
          <w:sz w:val="20"/>
        </w:rPr>
        <w:t xml:space="preserve">Robin </w:t>
      </w:r>
      <w:r w:rsidR="0079192B" w:rsidRPr="0079192B">
        <w:rPr>
          <w:i/>
          <w:sz w:val="20"/>
        </w:rPr>
        <w:t xml:space="preserve">Lee, </w:t>
      </w:r>
      <w:proofErr w:type="spellStart"/>
      <w:r w:rsidRPr="0079192B">
        <w:rPr>
          <w:i/>
          <w:sz w:val="20"/>
        </w:rPr>
        <w:t>Forbestown</w:t>
      </w:r>
      <w:proofErr w:type="spellEnd"/>
      <w:r w:rsidRPr="0079192B">
        <w:rPr>
          <w:i/>
          <w:sz w:val="20"/>
        </w:rPr>
        <w:t xml:space="preserve"> Ridge Fire Safe Council</w:t>
      </w:r>
    </w:p>
    <w:p w:rsidR="00750F86" w:rsidRDefault="00750F86" w:rsidP="00750F86">
      <w:pPr>
        <w:pStyle w:val="ListParagraph"/>
        <w:numPr>
          <w:ilvl w:val="0"/>
          <w:numId w:val="23"/>
        </w:numPr>
        <w:spacing w:after="120" w:line="240" w:lineRule="auto"/>
        <w:rPr>
          <w:i/>
          <w:sz w:val="20"/>
        </w:rPr>
      </w:pPr>
      <w:r w:rsidRPr="00750F86">
        <w:rPr>
          <w:i/>
          <w:sz w:val="20"/>
        </w:rPr>
        <w:t xml:space="preserve">Marlene </w:t>
      </w:r>
      <w:proofErr w:type="spellStart"/>
      <w:r w:rsidRPr="00750F86">
        <w:rPr>
          <w:i/>
          <w:sz w:val="20"/>
        </w:rPr>
        <w:t>Funes</w:t>
      </w:r>
      <w:proofErr w:type="spellEnd"/>
      <w:r w:rsidRPr="00750F86">
        <w:rPr>
          <w:i/>
          <w:sz w:val="20"/>
        </w:rPr>
        <w:t>, Forest Ranch Fire Safe Council</w:t>
      </w:r>
    </w:p>
    <w:p w:rsidR="00F33804" w:rsidRPr="00464B4A" w:rsidRDefault="00464B4A" w:rsidP="00750F86">
      <w:pPr>
        <w:pStyle w:val="ListParagraph"/>
        <w:numPr>
          <w:ilvl w:val="0"/>
          <w:numId w:val="23"/>
        </w:numPr>
        <w:spacing w:after="120" w:line="240" w:lineRule="auto"/>
        <w:rPr>
          <w:i/>
          <w:sz w:val="20"/>
        </w:rPr>
      </w:pPr>
      <w:r w:rsidRPr="00464B4A">
        <w:rPr>
          <w:i/>
          <w:sz w:val="20"/>
        </w:rPr>
        <w:t>Phil John</w:t>
      </w:r>
      <w:r w:rsidR="00F33804" w:rsidRPr="00464B4A">
        <w:rPr>
          <w:i/>
          <w:sz w:val="20"/>
        </w:rPr>
        <w:t>, Paradise Ridge Fire Safe Council</w:t>
      </w:r>
    </w:p>
    <w:p w:rsidR="00750F86" w:rsidRDefault="00750F86" w:rsidP="00750F86">
      <w:pPr>
        <w:pStyle w:val="ListParagraph"/>
        <w:numPr>
          <w:ilvl w:val="0"/>
          <w:numId w:val="23"/>
        </w:numPr>
        <w:spacing w:after="120" w:line="240" w:lineRule="auto"/>
        <w:rPr>
          <w:i/>
          <w:sz w:val="20"/>
        </w:rPr>
      </w:pPr>
      <w:r w:rsidRPr="00750F86">
        <w:rPr>
          <w:i/>
          <w:sz w:val="20"/>
        </w:rPr>
        <w:t xml:space="preserve">Ruben </w:t>
      </w:r>
      <w:r w:rsidR="009D6D64">
        <w:rPr>
          <w:i/>
          <w:sz w:val="20"/>
        </w:rPr>
        <w:t>Mora</w:t>
      </w:r>
      <w:r w:rsidRPr="00750F86">
        <w:rPr>
          <w:i/>
          <w:sz w:val="20"/>
        </w:rPr>
        <w:t>, State Water Resources Control Board</w:t>
      </w:r>
    </w:p>
    <w:p w:rsidR="009D6D64" w:rsidRDefault="009D6D64" w:rsidP="00750F86">
      <w:pPr>
        <w:pStyle w:val="ListParagraph"/>
        <w:numPr>
          <w:ilvl w:val="0"/>
          <w:numId w:val="23"/>
        </w:numPr>
        <w:spacing w:after="120" w:line="240" w:lineRule="auto"/>
        <w:rPr>
          <w:i/>
          <w:sz w:val="20"/>
        </w:rPr>
      </w:pPr>
      <w:r>
        <w:rPr>
          <w:i/>
          <w:sz w:val="20"/>
        </w:rPr>
        <w:t>Steve Roberts, Sierra Pacific Industries</w:t>
      </w:r>
    </w:p>
    <w:p w:rsidR="009D6D64" w:rsidRPr="00750F86" w:rsidRDefault="009D6D64" w:rsidP="00750F86">
      <w:pPr>
        <w:pStyle w:val="ListParagraph"/>
        <w:numPr>
          <w:ilvl w:val="0"/>
          <w:numId w:val="23"/>
        </w:numPr>
        <w:spacing w:after="120" w:line="240" w:lineRule="auto"/>
        <w:rPr>
          <w:i/>
          <w:sz w:val="20"/>
        </w:rPr>
      </w:pPr>
      <w:r>
        <w:rPr>
          <w:i/>
          <w:sz w:val="20"/>
        </w:rPr>
        <w:t xml:space="preserve">Tim Keesey, Butte County Resource Conservation District </w:t>
      </w:r>
    </w:p>
    <w:p w:rsidR="00921C5D" w:rsidRDefault="00921C5D" w:rsidP="00921C5D">
      <w:pPr>
        <w:pStyle w:val="ListParagraph"/>
        <w:spacing w:after="0" w:line="240" w:lineRule="auto"/>
        <w:ind w:left="360"/>
        <w:rPr>
          <w:szCs w:val="22"/>
          <w:highlight w:val="yellow"/>
        </w:rPr>
      </w:pPr>
    </w:p>
    <w:p w:rsidR="00290884" w:rsidRDefault="00290884" w:rsidP="0071088B">
      <w:pPr>
        <w:pStyle w:val="ListParagraph"/>
        <w:numPr>
          <w:ilvl w:val="0"/>
          <w:numId w:val="5"/>
        </w:numPr>
        <w:spacing w:after="0" w:line="240" w:lineRule="auto"/>
        <w:rPr>
          <w:szCs w:val="22"/>
        </w:rPr>
      </w:pPr>
      <w:r w:rsidRPr="00921C5D">
        <w:rPr>
          <w:szCs w:val="22"/>
          <w:highlight w:val="yellow"/>
        </w:rPr>
        <w:t xml:space="preserve">Describe plans for external communications during the life of the </w:t>
      </w:r>
      <w:r w:rsidR="00F04BF8">
        <w:rPr>
          <w:szCs w:val="22"/>
          <w:highlight w:val="yellow"/>
        </w:rPr>
        <w:t>project</w:t>
      </w:r>
      <w:r w:rsidRPr="00921C5D">
        <w:rPr>
          <w:szCs w:val="22"/>
          <w:highlight w:val="yellow"/>
        </w:rPr>
        <w:t xml:space="preserve"> to keep the effected community informed about the goals, objectives and progress of the </w:t>
      </w:r>
      <w:r w:rsidR="00F04BF8">
        <w:rPr>
          <w:szCs w:val="22"/>
          <w:highlight w:val="yellow"/>
        </w:rPr>
        <w:t>project</w:t>
      </w:r>
      <w:r w:rsidRPr="00921C5D">
        <w:rPr>
          <w:szCs w:val="22"/>
          <w:highlight w:val="yellow"/>
        </w:rPr>
        <w:t>.</w:t>
      </w:r>
      <w:r w:rsidRPr="002D2D30">
        <w:rPr>
          <w:szCs w:val="22"/>
        </w:rPr>
        <w:t xml:space="preserve"> </w:t>
      </w:r>
      <w:r w:rsidRPr="00056F34">
        <w:rPr>
          <w:szCs w:val="22"/>
          <w:highlight w:val="yellow"/>
        </w:rPr>
        <w:t xml:space="preserve">Activities such as planned press releases, </w:t>
      </w:r>
      <w:r w:rsidR="00F04BF8">
        <w:rPr>
          <w:szCs w:val="22"/>
          <w:highlight w:val="yellow"/>
        </w:rPr>
        <w:t>project</w:t>
      </w:r>
      <w:r w:rsidRPr="00056F34">
        <w:rPr>
          <w:szCs w:val="22"/>
          <w:highlight w:val="yellow"/>
        </w:rPr>
        <w:t xml:space="preserve"> signage, community meetings, and field tours are encouraged</w:t>
      </w:r>
      <w:r w:rsidRPr="002D2D30">
        <w:rPr>
          <w:szCs w:val="22"/>
        </w:rPr>
        <w:t>.</w:t>
      </w:r>
    </w:p>
    <w:p w:rsidR="00ED15E6" w:rsidRDefault="00ED15E6" w:rsidP="00ED15E6">
      <w:pPr>
        <w:pStyle w:val="ListParagraph"/>
        <w:spacing w:after="0" w:line="240" w:lineRule="auto"/>
        <w:ind w:left="360"/>
        <w:rPr>
          <w:szCs w:val="22"/>
        </w:rPr>
      </w:pPr>
    </w:p>
    <w:p w:rsidR="00ED15E6" w:rsidRDefault="00ED15E6" w:rsidP="00ED15E6">
      <w:pPr>
        <w:pStyle w:val="ListParagraph"/>
        <w:spacing w:after="0" w:line="240" w:lineRule="auto"/>
        <w:ind w:left="360"/>
        <w:rPr>
          <w:szCs w:val="22"/>
        </w:rPr>
      </w:pPr>
      <w:r w:rsidRPr="00ED15E6">
        <w:rPr>
          <w:szCs w:val="22"/>
          <w:highlight w:val="yellow"/>
        </w:rPr>
        <w:t>**</w:t>
      </w:r>
    </w:p>
    <w:p w:rsidR="00056F34" w:rsidRDefault="00056F34" w:rsidP="00056F34">
      <w:pPr>
        <w:pStyle w:val="ListParagraph"/>
        <w:spacing w:after="0" w:line="240" w:lineRule="auto"/>
        <w:ind w:left="360"/>
        <w:rPr>
          <w:szCs w:val="22"/>
        </w:rPr>
      </w:pPr>
    </w:p>
    <w:p w:rsidR="00290884" w:rsidRDefault="00290884" w:rsidP="0071088B">
      <w:pPr>
        <w:pStyle w:val="ListParagraph"/>
        <w:numPr>
          <w:ilvl w:val="0"/>
          <w:numId w:val="5"/>
        </w:numPr>
        <w:spacing w:after="0" w:line="240" w:lineRule="auto"/>
        <w:rPr>
          <w:szCs w:val="22"/>
        </w:rPr>
      </w:pPr>
      <w:r w:rsidRPr="002D2D30">
        <w:rPr>
          <w:szCs w:val="22"/>
        </w:rPr>
        <w:t xml:space="preserve">Describe any plans to maintain the </w:t>
      </w:r>
      <w:r w:rsidR="00F04BF8">
        <w:rPr>
          <w:szCs w:val="22"/>
        </w:rPr>
        <w:t>project</w:t>
      </w:r>
      <w:r w:rsidRPr="002D2D30">
        <w:rPr>
          <w:szCs w:val="22"/>
        </w:rPr>
        <w:t xml:space="preserve"> after the grant period has ended.</w:t>
      </w:r>
    </w:p>
    <w:p w:rsidR="00B14271" w:rsidRDefault="00B14271" w:rsidP="00B14271">
      <w:pPr>
        <w:pStyle w:val="ListParagraph"/>
        <w:spacing w:after="0" w:line="240" w:lineRule="auto"/>
        <w:ind w:left="360"/>
        <w:rPr>
          <w:szCs w:val="22"/>
        </w:rPr>
      </w:pPr>
    </w:p>
    <w:p w:rsidR="00883569" w:rsidRPr="00E86782" w:rsidRDefault="00883569" w:rsidP="00883569">
      <w:pPr>
        <w:pStyle w:val="NoSpacing"/>
        <w:rPr>
          <w:rFonts w:ascii="Arial" w:hAnsi="Arial" w:cs="Arial"/>
          <w:sz w:val="20"/>
          <w:szCs w:val="20"/>
        </w:rPr>
      </w:pPr>
      <w:r w:rsidRPr="00E86782">
        <w:rPr>
          <w:rFonts w:ascii="Arial" w:hAnsi="Arial" w:cs="Arial"/>
          <w:sz w:val="20"/>
          <w:szCs w:val="20"/>
        </w:rPr>
        <w:t>The SRWP in cooperation with the CWPP w</w:t>
      </w:r>
      <w:r w:rsidR="00E86782" w:rsidRPr="00E86782">
        <w:rPr>
          <w:rFonts w:ascii="Arial" w:hAnsi="Arial" w:cs="Arial"/>
          <w:sz w:val="20"/>
          <w:szCs w:val="20"/>
        </w:rPr>
        <w:t xml:space="preserve">orkgroup and the </w:t>
      </w:r>
      <w:r w:rsidRPr="00E86782">
        <w:rPr>
          <w:rFonts w:ascii="Arial" w:hAnsi="Arial" w:cs="Arial"/>
          <w:sz w:val="20"/>
          <w:szCs w:val="20"/>
        </w:rPr>
        <w:t>BCFSC</w:t>
      </w:r>
      <w:r w:rsidR="00E86782" w:rsidRPr="00E86782">
        <w:rPr>
          <w:rFonts w:ascii="Arial" w:hAnsi="Arial" w:cs="Arial"/>
          <w:sz w:val="20"/>
          <w:szCs w:val="20"/>
        </w:rPr>
        <w:t xml:space="preserve"> will maintain and manage the Decision Support Tool to ensure its accurateness and usefulness.</w:t>
      </w:r>
      <w:r w:rsidRPr="00E86782">
        <w:rPr>
          <w:rFonts w:ascii="Arial" w:hAnsi="Arial" w:cs="Arial"/>
          <w:sz w:val="20"/>
          <w:szCs w:val="20"/>
        </w:rPr>
        <w:t xml:space="preserve">  </w:t>
      </w:r>
      <w:r w:rsidR="006B20F5" w:rsidRPr="00E86782">
        <w:rPr>
          <w:rFonts w:ascii="Arial" w:hAnsi="Arial" w:cs="Arial"/>
          <w:sz w:val="20"/>
          <w:szCs w:val="20"/>
        </w:rPr>
        <w:t xml:space="preserve">The </w:t>
      </w:r>
      <w:r w:rsidR="00E86782" w:rsidRPr="00E86782">
        <w:rPr>
          <w:rFonts w:ascii="Arial" w:hAnsi="Arial" w:cs="Arial"/>
          <w:sz w:val="20"/>
          <w:szCs w:val="20"/>
        </w:rPr>
        <w:t>Decision Support</w:t>
      </w:r>
      <w:r w:rsidR="006B20F5" w:rsidRPr="00E86782">
        <w:rPr>
          <w:rFonts w:ascii="Arial" w:hAnsi="Arial" w:cs="Arial"/>
          <w:sz w:val="20"/>
          <w:szCs w:val="20"/>
        </w:rPr>
        <w:t xml:space="preserve"> Tool will be developed within the </w:t>
      </w:r>
      <w:r w:rsidR="00E86782" w:rsidRPr="00E86782">
        <w:rPr>
          <w:rFonts w:ascii="Arial" w:hAnsi="Arial" w:cs="Arial"/>
          <w:sz w:val="20"/>
          <w:szCs w:val="20"/>
        </w:rPr>
        <w:t>SRW Data Portal</w:t>
      </w:r>
      <w:r w:rsidR="006B20F5" w:rsidRPr="00E86782">
        <w:rPr>
          <w:rFonts w:ascii="Arial" w:hAnsi="Arial" w:cs="Arial"/>
          <w:sz w:val="20"/>
          <w:szCs w:val="20"/>
        </w:rPr>
        <w:t xml:space="preserve"> that is sanctioned and supported by the State Water Resources Control Board (SWRCB) and the California Water Quality Monitoring Council (CWQMC). </w:t>
      </w:r>
      <w:r w:rsidRPr="00E86782">
        <w:rPr>
          <w:rFonts w:ascii="Arial" w:hAnsi="Arial" w:cs="Arial"/>
          <w:sz w:val="20"/>
          <w:szCs w:val="20"/>
        </w:rPr>
        <w:t xml:space="preserve">SB 1070 established the California Water Quality Monitoring Council within the State Water Resources Control Board and charged it with improving the coordination, integration, accessibility, and cost-effectiveness of watershed health monitoring and assessment. The </w:t>
      </w:r>
      <w:r w:rsidR="00E86782" w:rsidRPr="00E86782">
        <w:rPr>
          <w:rFonts w:ascii="Arial" w:hAnsi="Arial" w:cs="Arial"/>
          <w:sz w:val="20"/>
          <w:szCs w:val="20"/>
        </w:rPr>
        <w:t xml:space="preserve">CWQMC </w:t>
      </w:r>
      <w:r w:rsidRPr="00E86782">
        <w:rPr>
          <w:rFonts w:ascii="Arial" w:hAnsi="Arial" w:cs="Arial"/>
          <w:sz w:val="20"/>
          <w:szCs w:val="20"/>
        </w:rPr>
        <w:t>sanctions the creation and utilization of regional portals to aggregate, display and share data and information. The SRW Data Portal builds on the portal platform developed for managing data and information throughout California and is an essential part of the state’s data infrastructure, safeguarding its long-term relevance.</w:t>
      </w:r>
    </w:p>
    <w:p w:rsidR="00E86782" w:rsidRPr="00E86782" w:rsidRDefault="00E86782" w:rsidP="00883569">
      <w:pPr>
        <w:pStyle w:val="NoSpacing"/>
        <w:rPr>
          <w:rFonts w:ascii="Arial" w:hAnsi="Arial" w:cs="Arial"/>
          <w:sz w:val="20"/>
          <w:szCs w:val="20"/>
        </w:rPr>
      </w:pPr>
    </w:p>
    <w:p w:rsidR="00E86782" w:rsidRPr="00570D79" w:rsidRDefault="00E86782" w:rsidP="00763426">
      <w:pPr>
        <w:pStyle w:val="NoSpacing"/>
        <w:tabs>
          <w:tab w:val="left" w:pos="810"/>
        </w:tabs>
        <w:rPr>
          <w:rFonts w:ascii="Arial" w:hAnsi="Arial" w:cs="Arial"/>
          <w:sz w:val="20"/>
          <w:szCs w:val="20"/>
          <w:highlight w:val="yellow"/>
        </w:rPr>
      </w:pPr>
      <w:r w:rsidRPr="00570D79">
        <w:rPr>
          <w:rFonts w:ascii="Arial" w:hAnsi="Arial" w:cs="Arial"/>
          <w:sz w:val="20"/>
          <w:szCs w:val="20"/>
        </w:rPr>
        <w:t xml:space="preserve">This </w:t>
      </w:r>
      <w:r w:rsidR="00F04BF8" w:rsidRPr="00570D79">
        <w:rPr>
          <w:rFonts w:ascii="Arial" w:hAnsi="Arial" w:cs="Arial"/>
          <w:sz w:val="20"/>
          <w:szCs w:val="20"/>
        </w:rPr>
        <w:t>project</w:t>
      </w:r>
      <w:r w:rsidRPr="00570D79">
        <w:rPr>
          <w:rFonts w:ascii="Arial" w:hAnsi="Arial" w:cs="Arial"/>
          <w:sz w:val="20"/>
          <w:szCs w:val="20"/>
        </w:rPr>
        <w:t xml:space="preserve"> is designed to support the long-term implementation of strategic landscape scale fuels reduction </w:t>
      </w:r>
      <w:r w:rsidR="00F04BF8" w:rsidRPr="00570D79">
        <w:rPr>
          <w:rFonts w:ascii="Arial" w:hAnsi="Arial" w:cs="Arial"/>
          <w:sz w:val="20"/>
          <w:szCs w:val="20"/>
        </w:rPr>
        <w:t>project</w:t>
      </w:r>
      <w:r w:rsidRPr="00570D79">
        <w:rPr>
          <w:rFonts w:ascii="Arial" w:hAnsi="Arial" w:cs="Arial"/>
          <w:sz w:val="20"/>
          <w:szCs w:val="20"/>
        </w:rPr>
        <w:t xml:space="preserve">s and programs. </w:t>
      </w:r>
      <w:r w:rsidR="00570D79" w:rsidRPr="00570D79">
        <w:rPr>
          <w:rFonts w:ascii="Arial" w:hAnsi="Arial" w:cs="Arial"/>
          <w:sz w:val="20"/>
          <w:szCs w:val="20"/>
        </w:rPr>
        <w:t>In addition to strategically planning and implementing programs and projects, the CWPP Workgroup will utilize the process and decision support tool</w:t>
      </w:r>
      <w:r w:rsidR="00763426" w:rsidRPr="00570D79">
        <w:rPr>
          <w:rFonts w:ascii="Arial" w:hAnsi="Arial" w:cs="Arial"/>
          <w:sz w:val="20"/>
          <w:szCs w:val="20"/>
        </w:rPr>
        <w:t xml:space="preserve"> to identify, develop and secure funding opportunities and resources to </w:t>
      </w:r>
      <w:r w:rsidR="00570D79">
        <w:rPr>
          <w:rFonts w:ascii="Arial" w:hAnsi="Arial" w:cs="Arial"/>
          <w:sz w:val="20"/>
          <w:szCs w:val="20"/>
        </w:rPr>
        <w:t xml:space="preserve">sustain the collaborative, decision support tool, and </w:t>
      </w:r>
      <w:r w:rsidR="00763426" w:rsidRPr="00570D79">
        <w:rPr>
          <w:rFonts w:ascii="Arial" w:hAnsi="Arial" w:cs="Arial"/>
          <w:sz w:val="20"/>
          <w:szCs w:val="20"/>
        </w:rPr>
        <w:t>fire prevention efforts.</w:t>
      </w:r>
      <w:r w:rsidR="00570D79">
        <w:rPr>
          <w:rFonts w:ascii="Arial" w:hAnsi="Arial" w:cs="Arial"/>
          <w:sz w:val="20"/>
          <w:szCs w:val="20"/>
        </w:rPr>
        <w:t xml:space="preserve"> </w:t>
      </w:r>
      <w:r w:rsidRPr="00570D79">
        <w:rPr>
          <w:rFonts w:ascii="Arial" w:hAnsi="Arial" w:cs="Arial"/>
          <w:sz w:val="20"/>
          <w:szCs w:val="20"/>
        </w:rPr>
        <w:t xml:space="preserve">The Decision Support Tool is built on the flexible and highly adaptable OPENNRM framework, which allows for customizable data dashboards and </w:t>
      </w:r>
      <w:r w:rsidR="00F04BF8" w:rsidRPr="00570D79">
        <w:rPr>
          <w:rFonts w:ascii="Arial" w:hAnsi="Arial" w:cs="Arial"/>
          <w:sz w:val="20"/>
          <w:szCs w:val="20"/>
        </w:rPr>
        <w:t>project</w:t>
      </w:r>
      <w:r w:rsidRPr="00570D79">
        <w:rPr>
          <w:rFonts w:ascii="Arial" w:hAnsi="Arial" w:cs="Arial"/>
          <w:sz w:val="20"/>
          <w:szCs w:val="20"/>
        </w:rPr>
        <w:t xml:space="preserve"> workspaces. As the Decision Support Tool is further developed, specialized dashboards and tools will be developed to address specific fire prevention and forest health restoration planning needs. The flexibility of the SRW Data Portal ensures that the Decision Support Tool can be regularly adapted to improve its usefulness and meet the demands of the users. This </w:t>
      </w:r>
      <w:r w:rsidR="00F04BF8" w:rsidRPr="00570D79">
        <w:rPr>
          <w:rFonts w:ascii="Arial" w:hAnsi="Arial" w:cs="Arial"/>
          <w:sz w:val="20"/>
          <w:szCs w:val="20"/>
        </w:rPr>
        <w:t>project</w:t>
      </w:r>
      <w:r w:rsidRPr="00570D79">
        <w:rPr>
          <w:rFonts w:ascii="Arial" w:hAnsi="Arial" w:cs="Arial"/>
          <w:sz w:val="20"/>
          <w:szCs w:val="20"/>
        </w:rPr>
        <w:t xml:space="preserve"> will help to identify opportunities for investment and develop funding mechanisms to continue and maintain the work over time.  </w:t>
      </w:r>
    </w:p>
    <w:p w:rsidR="00B14271" w:rsidRPr="002D2D30" w:rsidRDefault="00B14271" w:rsidP="00B14271">
      <w:pPr>
        <w:pStyle w:val="ListParagraph"/>
        <w:spacing w:after="0" w:line="240" w:lineRule="auto"/>
        <w:ind w:left="360"/>
        <w:rPr>
          <w:szCs w:val="22"/>
        </w:rPr>
      </w:pPr>
    </w:p>
    <w:p w:rsidR="00290884" w:rsidRPr="00F5313C" w:rsidRDefault="00290884" w:rsidP="0071088B">
      <w:pPr>
        <w:pStyle w:val="ListParagraph"/>
        <w:numPr>
          <w:ilvl w:val="0"/>
          <w:numId w:val="5"/>
        </w:numPr>
        <w:spacing w:after="0" w:line="240" w:lineRule="auto"/>
        <w:rPr>
          <w:szCs w:val="22"/>
          <w:highlight w:val="yellow"/>
        </w:rPr>
      </w:pPr>
      <w:r w:rsidRPr="00F5313C">
        <w:rPr>
          <w:szCs w:val="22"/>
          <w:highlight w:val="yellow"/>
        </w:rPr>
        <w:t xml:space="preserve">Does the proposed </w:t>
      </w:r>
      <w:r w:rsidR="00F04BF8">
        <w:rPr>
          <w:szCs w:val="22"/>
          <w:highlight w:val="yellow"/>
        </w:rPr>
        <w:t>project</w:t>
      </w:r>
      <w:r w:rsidRPr="00F5313C">
        <w:rPr>
          <w:szCs w:val="22"/>
          <w:highlight w:val="yellow"/>
        </w:rPr>
        <w:t xml:space="preserve"> work with other organizations or agencies to address fire hazard reduction at the landscape level?</w:t>
      </w:r>
    </w:p>
    <w:p w:rsidR="00D54F6C" w:rsidRDefault="00D54F6C" w:rsidP="00D54F6C">
      <w:pPr>
        <w:rPr>
          <w:szCs w:val="22"/>
        </w:rPr>
      </w:pPr>
    </w:p>
    <w:p w:rsidR="00DD708D" w:rsidRPr="00F5313C" w:rsidRDefault="00DD708D" w:rsidP="00F5313C">
      <w:pPr>
        <w:rPr>
          <w:sz w:val="20"/>
        </w:rPr>
      </w:pPr>
      <w:r w:rsidRPr="00F5313C">
        <w:rPr>
          <w:sz w:val="20"/>
        </w:rPr>
        <w:t xml:space="preserve">Thanks to efforts by </w:t>
      </w:r>
      <w:r w:rsidR="00E86782" w:rsidRPr="00F5313C">
        <w:rPr>
          <w:sz w:val="20"/>
        </w:rPr>
        <w:t>CAL FIRE, t</w:t>
      </w:r>
      <w:r w:rsidRPr="00F5313C">
        <w:rPr>
          <w:sz w:val="20"/>
        </w:rPr>
        <w:t>he USFS and S</w:t>
      </w:r>
      <w:r w:rsidR="00E86782" w:rsidRPr="00F5313C">
        <w:rPr>
          <w:sz w:val="20"/>
        </w:rPr>
        <w:t>ierra Nevada Conservancy (S</w:t>
      </w:r>
      <w:r w:rsidRPr="00F5313C">
        <w:rPr>
          <w:sz w:val="20"/>
        </w:rPr>
        <w:t>NC</w:t>
      </w:r>
      <w:r w:rsidR="00E86782" w:rsidRPr="00F5313C">
        <w:rPr>
          <w:sz w:val="20"/>
        </w:rPr>
        <w:t>)</w:t>
      </w:r>
      <w:r w:rsidRPr="00F5313C">
        <w:rPr>
          <w:sz w:val="20"/>
        </w:rPr>
        <w:t xml:space="preserve">, there is a renewed awareness of the need for more efficient and larger landscape planning processes and increased support for the development of coordinated, integrated, collaborative efforts to </w:t>
      </w:r>
      <w:r w:rsidR="00E86782" w:rsidRPr="00F5313C">
        <w:rPr>
          <w:sz w:val="20"/>
        </w:rPr>
        <w:t>improve fire prevention planning an implementation</w:t>
      </w:r>
      <w:r w:rsidRPr="00F5313C">
        <w:rPr>
          <w:sz w:val="20"/>
        </w:rPr>
        <w:t>.</w:t>
      </w:r>
      <w:r w:rsidR="00E86782" w:rsidRPr="00F5313C">
        <w:rPr>
          <w:sz w:val="20"/>
        </w:rPr>
        <w:t xml:space="preserve">  </w:t>
      </w:r>
      <w:r w:rsidRPr="00F5313C">
        <w:rPr>
          <w:sz w:val="20"/>
        </w:rPr>
        <w:t xml:space="preserve">Strategically planning and implementing restoration efforts across the landscape can significantly reduce the spread rate of a large fire and increase the range of </w:t>
      </w:r>
      <w:r w:rsidR="00E86782" w:rsidRPr="00F5313C">
        <w:rPr>
          <w:sz w:val="20"/>
        </w:rPr>
        <w:t>community</w:t>
      </w:r>
      <w:r w:rsidRPr="00F5313C">
        <w:rPr>
          <w:sz w:val="20"/>
        </w:rPr>
        <w:t xml:space="preserve"> benefits.</w:t>
      </w:r>
      <w:r w:rsidR="00F5313C">
        <w:rPr>
          <w:sz w:val="20"/>
        </w:rPr>
        <w:t xml:space="preserve"> </w:t>
      </w:r>
      <w:r w:rsidR="00F5313C" w:rsidRPr="00756671">
        <w:rPr>
          <w:rFonts w:cs="Arial"/>
          <w:sz w:val="20"/>
        </w:rPr>
        <w:t>Numerous assessments of the challenges, needs, and opportunities for advancing strategically planned landscape level fire prevention efforts identify accessible data and information as a dominant need.</w:t>
      </w:r>
      <w:r w:rsidR="00F5313C">
        <w:rPr>
          <w:rFonts w:cs="Arial"/>
          <w:sz w:val="20"/>
        </w:rPr>
        <w:t xml:space="preserve"> The </w:t>
      </w:r>
      <w:r w:rsidR="00F04BF8">
        <w:rPr>
          <w:rFonts w:cs="Arial"/>
          <w:sz w:val="20"/>
        </w:rPr>
        <w:t>project</w:t>
      </w:r>
      <w:r w:rsidR="00F5313C">
        <w:rPr>
          <w:rFonts w:cs="Arial"/>
          <w:sz w:val="20"/>
        </w:rPr>
        <w:t xml:space="preserve"> </w:t>
      </w:r>
      <w:r w:rsidR="00F5313C" w:rsidRPr="00F5313C">
        <w:rPr>
          <w:rFonts w:cs="Arial"/>
          <w:sz w:val="20"/>
          <w:highlight w:val="yellow"/>
        </w:rPr>
        <w:t>**</w:t>
      </w:r>
    </w:p>
    <w:p w:rsidR="00DD43DA" w:rsidRPr="00290884" w:rsidRDefault="00DD43DA" w:rsidP="0071088B">
      <w:pPr>
        <w:pStyle w:val="ListParagraph"/>
        <w:spacing w:after="0" w:line="240" w:lineRule="auto"/>
        <w:ind w:left="0"/>
        <w:rPr>
          <w:sz w:val="22"/>
          <w:szCs w:val="22"/>
        </w:rPr>
      </w:pPr>
    </w:p>
    <w:p w:rsidR="00290884" w:rsidRPr="00ED15E6" w:rsidRDefault="00F04BF8" w:rsidP="00A4525F">
      <w:pPr>
        <w:pStyle w:val="Heading1"/>
      </w:pPr>
      <w:r w:rsidRPr="00ED15E6">
        <w:t>Project</w:t>
      </w:r>
      <w:r w:rsidR="00290884" w:rsidRPr="00ED15E6">
        <w:t xml:space="preserve"> Implementation </w:t>
      </w:r>
    </w:p>
    <w:p w:rsidR="00290884" w:rsidRDefault="00290884" w:rsidP="0071088B">
      <w:pPr>
        <w:numPr>
          <w:ilvl w:val="0"/>
          <w:numId w:val="6"/>
        </w:numPr>
        <w:rPr>
          <w:szCs w:val="24"/>
          <w:highlight w:val="yellow"/>
        </w:rPr>
      </w:pPr>
      <w:r w:rsidRPr="00921C5D">
        <w:rPr>
          <w:szCs w:val="24"/>
          <w:highlight w:val="yellow"/>
        </w:rPr>
        <w:t xml:space="preserve">Discuss the anticipated timeline for the </w:t>
      </w:r>
      <w:r w:rsidR="00F04BF8">
        <w:rPr>
          <w:szCs w:val="24"/>
          <w:highlight w:val="yellow"/>
        </w:rPr>
        <w:t>project</w:t>
      </w:r>
      <w:r w:rsidRPr="00921C5D">
        <w:rPr>
          <w:szCs w:val="24"/>
          <w:highlight w:val="yellow"/>
        </w:rPr>
        <w:t>. Make sure to take seasonal restrictions into account.</w:t>
      </w:r>
    </w:p>
    <w:p w:rsidR="00B86094" w:rsidRDefault="00B86094" w:rsidP="00B86094">
      <w:pPr>
        <w:rPr>
          <w:szCs w:val="24"/>
          <w:highlight w:val="yellow"/>
        </w:rPr>
      </w:pPr>
    </w:p>
    <w:p w:rsidR="00B86094" w:rsidRPr="00B86094" w:rsidRDefault="00ED15E6" w:rsidP="00B86094">
      <w:pPr>
        <w:rPr>
          <w:sz w:val="20"/>
        </w:rPr>
      </w:pPr>
      <w:r>
        <w:rPr>
          <w:sz w:val="20"/>
        </w:rPr>
        <w:t>January 1, 2019 through December 31, 2020</w:t>
      </w:r>
    </w:p>
    <w:p w:rsidR="00921C5D" w:rsidRPr="00921C5D" w:rsidRDefault="00921C5D" w:rsidP="00921C5D">
      <w:pPr>
        <w:ind w:left="360"/>
        <w:rPr>
          <w:szCs w:val="24"/>
          <w:highlight w:val="yellow"/>
        </w:rPr>
      </w:pPr>
    </w:p>
    <w:p w:rsidR="00D86F4E" w:rsidRPr="00921C5D" w:rsidRDefault="00194312" w:rsidP="0071088B">
      <w:pPr>
        <w:numPr>
          <w:ilvl w:val="0"/>
          <w:numId w:val="6"/>
        </w:numPr>
        <w:rPr>
          <w:szCs w:val="24"/>
          <w:highlight w:val="yellow"/>
        </w:rPr>
      </w:pPr>
      <w:r w:rsidRPr="00921C5D">
        <w:rPr>
          <w:szCs w:val="24"/>
          <w:highlight w:val="yellow"/>
        </w:rPr>
        <w:t xml:space="preserve">Verify the expected timeframes to complete the </w:t>
      </w:r>
      <w:r w:rsidR="00F04BF8">
        <w:rPr>
          <w:szCs w:val="24"/>
          <w:highlight w:val="yellow"/>
        </w:rPr>
        <w:t>project</w:t>
      </w:r>
      <w:r w:rsidRPr="00921C5D">
        <w:rPr>
          <w:szCs w:val="24"/>
          <w:highlight w:val="yellow"/>
        </w:rPr>
        <w:t xml:space="preserve"> will fall under the </w:t>
      </w:r>
    </w:p>
    <w:p w:rsidR="00194312" w:rsidRDefault="00194312" w:rsidP="0071088B">
      <w:pPr>
        <w:ind w:left="360"/>
        <w:rPr>
          <w:szCs w:val="24"/>
          <w:highlight w:val="yellow"/>
        </w:rPr>
      </w:pPr>
      <w:r w:rsidRPr="00921C5D">
        <w:rPr>
          <w:szCs w:val="24"/>
          <w:highlight w:val="yellow"/>
        </w:rPr>
        <w:t>March 15, 202</w:t>
      </w:r>
      <w:r w:rsidR="00DB1838" w:rsidRPr="00921C5D">
        <w:rPr>
          <w:szCs w:val="24"/>
          <w:highlight w:val="yellow"/>
        </w:rPr>
        <w:t>2</w:t>
      </w:r>
      <w:r w:rsidR="00D86F4E" w:rsidRPr="00921C5D">
        <w:rPr>
          <w:szCs w:val="24"/>
          <w:highlight w:val="yellow"/>
        </w:rPr>
        <w:t xml:space="preserve"> deadline. </w:t>
      </w:r>
    </w:p>
    <w:p w:rsidR="00B86094" w:rsidRDefault="00B86094" w:rsidP="00B86094">
      <w:pPr>
        <w:rPr>
          <w:szCs w:val="24"/>
          <w:highlight w:val="yellow"/>
        </w:rPr>
      </w:pPr>
    </w:p>
    <w:p w:rsidR="00B86094" w:rsidRPr="00B86094" w:rsidRDefault="00B86094" w:rsidP="00B86094">
      <w:pPr>
        <w:rPr>
          <w:sz w:val="20"/>
        </w:rPr>
      </w:pPr>
      <w:r w:rsidRPr="00B86094">
        <w:rPr>
          <w:sz w:val="20"/>
        </w:rPr>
        <w:t xml:space="preserve">The project will be completed no later than December 31, 2020.  </w:t>
      </w:r>
    </w:p>
    <w:p w:rsidR="00921C5D" w:rsidRPr="00921C5D" w:rsidRDefault="00921C5D" w:rsidP="00921C5D">
      <w:pPr>
        <w:rPr>
          <w:szCs w:val="24"/>
          <w:highlight w:val="yellow"/>
        </w:rPr>
      </w:pPr>
    </w:p>
    <w:p w:rsidR="00290884" w:rsidRDefault="00290884" w:rsidP="0071088B">
      <w:pPr>
        <w:pStyle w:val="ListParagraph"/>
        <w:numPr>
          <w:ilvl w:val="0"/>
          <w:numId w:val="6"/>
        </w:numPr>
        <w:spacing w:after="0" w:line="240" w:lineRule="auto"/>
        <w:rPr>
          <w:szCs w:val="24"/>
          <w:highlight w:val="yellow"/>
        </w:rPr>
      </w:pPr>
      <w:r w:rsidRPr="00921C5D">
        <w:rPr>
          <w:szCs w:val="24"/>
          <w:highlight w:val="yellow"/>
        </w:rPr>
        <w:t xml:space="preserve">Describe the milestones that will be used to measure the progress of the </w:t>
      </w:r>
      <w:r w:rsidR="00F04BF8">
        <w:rPr>
          <w:szCs w:val="24"/>
          <w:highlight w:val="yellow"/>
        </w:rPr>
        <w:t>project</w:t>
      </w:r>
      <w:r w:rsidRPr="00921C5D">
        <w:rPr>
          <w:szCs w:val="24"/>
          <w:highlight w:val="yellow"/>
        </w:rPr>
        <w:t>.</w:t>
      </w:r>
    </w:p>
    <w:p w:rsidR="00B86094" w:rsidRDefault="00B86094" w:rsidP="00B86094">
      <w:pPr>
        <w:rPr>
          <w:szCs w:val="24"/>
          <w:highlight w:val="yellow"/>
        </w:rPr>
      </w:pPr>
    </w:p>
    <w:p w:rsidR="00B86094" w:rsidRPr="00B86094" w:rsidRDefault="00B86094" w:rsidP="00B86094">
      <w:pPr>
        <w:rPr>
          <w:szCs w:val="24"/>
          <w:highlight w:val="yellow"/>
        </w:rPr>
      </w:pPr>
      <w:r>
        <w:rPr>
          <w:szCs w:val="24"/>
          <w:highlight w:val="yellow"/>
        </w:rPr>
        <w:t>**</w:t>
      </w:r>
    </w:p>
    <w:p w:rsidR="00921C5D" w:rsidRPr="00921C5D" w:rsidRDefault="00921C5D" w:rsidP="00921C5D">
      <w:pPr>
        <w:pStyle w:val="ListParagraph"/>
        <w:spacing w:after="0" w:line="240" w:lineRule="auto"/>
        <w:ind w:left="360"/>
        <w:rPr>
          <w:szCs w:val="24"/>
          <w:highlight w:val="yellow"/>
        </w:rPr>
      </w:pPr>
    </w:p>
    <w:p w:rsidR="00290884" w:rsidRDefault="00290884" w:rsidP="0071088B">
      <w:pPr>
        <w:pStyle w:val="ListParagraph"/>
        <w:numPr>
          <w:ilvl w:val="0"/>
          <w:numId w:val="6"/>
        </w:numPr>
        <w:spacing w:after="0" w:line="240" w:lineRule="auto"/>
        <w:rPr>
          <w:szCs w:val="24"/>
          <w:highlight w:val="yellow"/>
        </w:rPr>
      </w:pPr>
      <w:r w:rsidRPr="00921C5D">
        <w:rPr>
          <w:szCs w:val="24"/>
          <w:highlight w:val="yellow"/>
        </w:rPr>
        <w:t xml:space="preserve">Describe measurable outcomes (i.e. </w:t>
      </w:r>
      <w:r w:rsidR="00F04BF8">
        <w:rPr>
          <w:szCs w:val="24"/>
          <w:highlight w:val="yellow"/>
        </w:rPr>
        <w:t>project</w:t>
      </w:r>
      <w:r w:rsidRPr="00921C5D">
        <w:rPr>
          <w:szCs w:val="24"/>
          <w:highlight w:val="yellow"/>
        </w:rPr>
        <w:t xml:space="preserve"> deliverables) that will be used to measure the </w:t>
      </w:r>
      <w:r w:rsidR="00F04BF8">
        <w:rPr>
          <w:szCs w:val="24"/>
          <w:highlight w:val="yellow"/>
        </w:rPr>
        <w:t>project</w:t>
      </w:r>
      <w:r w:rsidRPr="00921C5D">
        <w:rPr>
          <w:szCs w:val="24"/>
          <w:highlight w:val="yellow"/>
        </w:rPr>
        <w:t>’s success.</w:t>
      </w:r>
      <w:r w:rsidR="00BE0C96" w:rsidRPr="00921C5D">
        <w:rPr>
          <w:szCs w:val="24"/>
          <w:highlight w:val="yellow"/>
        </w:rPr>
        <w:t xml:space="preserve"> </w:t>
      </w:r>
    </w:p>
    <w:p w:rsidR="00B86094" w:rsidRDefault="00B86094" w:rsidP="00B86094">
      <w:pPr>
        <w:pStyle w:val="ListParagraph"/>
        <w:spacing w:after="0" w:line="240" w:lineRule="auto"/>
        <w:ind w:left="360"/>
        <w:rPr>
          <w:szCs w:val="24"/>
          <w:highlight w:val="yellow"/>
        </w:rPr>
      </w:pPr>
    </w:p>
    <w:p w:rsidR="00B86094" w:rsidRDefault="00B86094" w:rsidP="00B86094">
      <w:pPr>
        <w:pStyle w:val="ListParagraph"/>
        <w:spacing w:after="0" w:line="240" w:lineRule="auto"/>
        <w:ind w:left="360" w:hanging="360"/>
        <w:rPr>
          <w:szCs w:val="24"/>
          <w:highlight w:val="yellow"/>
        </w:rPr>
      </w:pPr>
      <w:r>
        <w:rPr>
          <w:szCs w:val="24"/>
          <w:highlight w:val="yellow"/>
        </w:rPr>
        <w:t>**</w:t>
      </w:r>
    </w:p>
    <w:p w:rsidR="00921C5D" w:rsidRPr="00921C5D" w:rsidRDefault="00921C5D" w:rsidP="00921C5D">
      <w:pPr>
        <w:pStyle w:val="ListParagraph"/>
        <w:spacing w:after="0" w:line="240" w:lineRule="auto"/>
        <w:ind w:left="360"/>
        <w:rPr>
          <w:szCs w:val="24"/>
          <w:highlight w:val="yellow"/>
        </w:rPr>
      </w:pPr>
    </w:p>
    <w:p w:rsidR="00AB3D3A" w:rsidRPr="00921C5D" w:rsidRDefault="00AB3D3A" w:rsidP="0071088B">
      <w:pPr>
        <w:numPr>
          <w:ilvl w:val="0"/>
          <w:numId w:val="6"/>
        </w:numPr>
        <w:rPr>
          <w:rFonts w:eastAsia="Calibri" w:cs="Arial"/>
          <w:szCs w:val="24"/>
        </w:rPr>
      </w:pPr>
      <w:r w:rsidRPr="00921C5D">
        <w:rPr>
          <w:rFonts w:eastAsia="Calibri" w:cs="Arial"/>
          <w:szCs w:val="24"/>
        </w:rPr>
        <w:t>If applicable, how will the requirements of the California Environmental Quality Act (CEQA) be met?</w:t>
      </w:r>
    </w:p>
    <w:p w:rsidR="00B14271" w:rsidRDefault="00B14271" w:rsidP="00B14271">
      <w:pPr>
        <w:ind w:left="360"/>
        <w:rPr>
          <w:rFonts w:eastAsia="Calibri" w:cs="Arial"/>
          <w:szCs w:val="24"/>
        </w:rPr>
      </w:pPr>
    </w:p>
    <w:p w:rsidR="00B14271" w:rsidRPr="00921C5D" w:rsidRDefault="00B14271" w:rsidP="00B14271">
      <w:pPr>
        <w:rPr>
          <w:rFonts w:cs="Arial"/>
          <w:sz w:val="20"/>
        </w:rPr>
      </w:pPr>
      <w:r w:rsidRPr="00921C5D">
        <w:rPr>
          <w:rFonts w:cs="Arial"/>
          <w:sz w:val="20"/>
        </w:rPr>
        <w:t xml:space="preserve">The Planning Tool will further support </w:t>
      </w:r>
      <w:r w:rsidR="00F04BF8">
        <w:rPr>
          <w:rFonts w:cs="Arial"/>
          <w:sz w:val="20"/>
        </w:rPr>
        <w:t>project</w:t>
      </w:r>
      <w:r w:rsidRPr="00921C5D">
        <w:rPr>
          <w:rFonts w:cs="Arial"/>
          <w:sz w:val="20"/>
        </w:rPr>
        <w:t xml:space="preserve"> development and permitting by providing a CEQA Assist workspace. This workspace will host all GIS and environmental data necessary for filing a Negative </w:t>
      </w:r>
      <w:r w:rsidRPr="00921C5D">
        <w:rPr>
          <w:rFonts w:cs="Arial"/>
          <w:sz w:val="20"/>
        </w:rPr>
        <w:lastRenderedPageBreak/>
        <w:t>Declaration or Mitigated Negative Declaration (e.g. USFWS critical habitat, CDFW special status species critical habitat, protected wetlands, FMMP important farmland, FEMA 100 year flooding, CalFis</w:t>
      </w:r>
      <w:r w:rsidR="00921C5D">
        <w:rPr>
          <w:rFonts w:cs="Arial"/>
          <w:sz w:val="20"/>
        </w:rPr>
        <w:t>h anadromous fish habitat, etc</w:t>
      </w:r>
      <w:r w:rsidRPr="00921C5D">
        <w:rPr>
          <w:rFonts w:cs="Arial"/>
          <w:sz w:val="20"/>
        </w:rPr>
        <w:t xml:space="preserve">. This aggregation of data will simplify the CEQA process, allowing users to increase organizational capacity. The Planning Tool will support compliance with the Butte County Oak Woodland Mitigation Ordinance, by providing </w:t>
      </w:r>
      <w:r w:rsidR="00921C5D" w:rsidRPr="00921C5D">
        <w:rPr>
          <w:rFonts w:cs="Arial"/>
          <w:sz w:val="20"/>
        </w:rPr>
        <w:t>high-resolution</w:t>
      </w:r>
      <w:r w:rsidRPr="00921C5D">
        <w:rPr>
          <w:rFonts w:cs="Arial"/>
          <w:sz w:val="20"/>
        </w:rPr>
        <w:t xml:space="preserve"> oak woodland vegetation layers and accurate canopy cover estimates using remotely sensed imagery. Users will be able to create their own </w:t>
      </w:r>
      <w:r w:rsidR="00F04BF8">
        <w:rPr>
          <w:rFonts w:cs="Arial"/>
          <w:sz w:val="20"/>
        </w:rPr>
        <w:t>project</w:t>
      </w:r>
      <w:r w:rsidRPr="00921C5D">
        <w:rPr>
          <w:rFonts w:cs="Arial"/>
          <w:sz w:val="20"/>
        </w:rPr>
        <w:t xml:space="preserve"> tracking workspace. This workspace will serve as a repository for relevant planning and environmental assessment documents, host interactive maps with </w:t>
      </w:r>
      <w:r w:rsidR="00F04BF8">
        <w:rPr>
          <w:rFonts w:cs="Arial"/>
          <w:sz w:val="20"/>
        </w:rPr>
        <w:t>project</w:t>
      </w:r>
      <w:r w:rsidRPr="00921C5D">
        <w:rPr>
          <w:rFonts w:cs="Arial"/>
          <w:sz w:val="20"/>
        </w:rPr>
        <w:t xml:space="preserve"> specific GIS layers, and provide a public outreach page with information on </w:t>
      </w:r>
      <w:r w:rsidR="00F04BF8">
        <w:rPr>
          <w:rFonts w:cs="Arial"/>
          <w:sz w:val="20"/>
        </w:rPr>
        <w:t>project</w:t>
      </w:r>
      <w:r w:rsidRPr="00921C5D">
        <w:rPr>
          <w:rFonts w:cs="Arial"/>
          <w:sz w:val="20"/>
        </w:rPr>
        <w:t xml:space="preserve"> status and success. </w:t>
      </w:r>
    </w:p>
    <w:p w:rsidR="00B14271" w:rsidRPr="002D2D30" w:rsidRDefault="00B14271" w:rsidP="00B14271">
      <w:pPr>
        <w:ind w:left="360"/>
        <w:rPr>
          <w:rFonts w:eastAsia="Calibri" w:cs="Arial"/>
          <w:szCs w:val="24"/>
        </w:rPr>
      </w:pPr>
    </w:p>
    <w:p w:rsidR="00A71EE8" w:rsidRPr="008B1500" w:rsidRDefault="00A71EE8" w:rsidP="00A4525F">
      <w:pPr>
        <w:pStyle w:val="Heading1"/>
      </w:pPr>
      <w:r w:rsidRPr="008B1500">
        <w:t>Administration</w:t>
      </w:r>
    </w:p>
    <w:p w:rsidR="00A71EE8" w:rsidRPr="00B86094" w:rsidRDefault="00A71EE8" w:rsidP="0071088B">
      <w:pPr>
        <w:numPr>
          <w:ilvl w:val="0"/>
          <w:numId w:val="7"/>
        </w:numPr>
        <w:rPr>
          <w:szCs w:val="22"/>
          <w:highlight w:val="yellow"/>
        </w:rPr>
      </w:pPr>
      <w:r w:rsidRPr="00B86094">
        <w:rPr>
          <w:szCs w:val="22"/>
          <w:highlight w:val="yellow"/>
        </w:rPr>
        <w:t xml:space="preserve">Describe any previous experience the </w:t>
      </w:r>
      <w:r w:rsidR="00F04BF8" w:rsidRPr="00B86094">
        <w:rPr>
          <w:szCs w:val="22"/>
          <w:highlight w:val="yellow"/>
        </w:rPr>
        <w:t>project</w:t>
      </w:r>
      <w:r w:rsidRPr="00B86094">
        <w:rPr>
          <w:szCs w:val="22"/>
          <w:highlight w:val="yellow"/>
        </w:rPr>
        <w:t xml:space="preserve"> proponent has with similar </w:t>
      </w:r>
      <w:r w:rsidR="00F04BF8" w:rsidRPr="00B86094">
        <w:rPr>
          <w:szCs w:val="22"/>
          <w:highlight w:val="yellow"/>
        </w:rPr>
        <w:t>project</w:t>
      </w:r>
      <w:r w:rsidRPr="00B86094">
        <w:rPr>
          <w:szCs w:val="22"/>
          <w:highlight w:val="yellow"/>
        </w:rPr>
        <w:t xml:space="preserve">s. Include a list of recent past </w:t>
      </w:r>
      <w:r w:rsidR="00F04BF8" w:rsidRPr="00B86094">
        <w:rPr>
          <w:szCs w:val="22"/>
          <w:highlight w:val="yellow"/>
        </w:rPr>
        <w:t>project</w:t>
      </w:r>
      <w:r w:rsidRPr="00B86094">
        <w:rPr>
          <w:szCs w:val="22"/>
          <w:highlight w:val="yellow"/>
        </w:rPr>
        <w:t xml:space="preserve">s the proponent has successfully completed if applicable. </w:t>
      </w:r>
      <w:r w:rsidR="00F04BF8" w:rsidRPr="00B86094">
        <w:rPr>
          <w:szCs w:val="22"/>
          <w:highlight w:val="yellow"/>
        </w:rPr>
        <w:t>Project</w:t>
      </w:r>
      <w:r w:rsidRPr="00B86094">
        <w:rPr>
          <w:szCs w:val="22"/>
          <w:highlight w:val="yellow"/>
        </w:rPr>
        <w:t xml:space="preserve"> proponents having no previous experience with similar </w:t>
      </w:r>
      <w:r w:rsidR="00F04BF8" w:rsidRPr="00B86094">
        <w:rPr>
          <w:szCs w:val="22"/>
          <w:highlight w:val="yellow"/>
        </w:rPr>
        <w:t>project</w:t>
      </w:r>
      <w:r w:rsidRPr="00B86094">
        <w:rPr>
          <w:szCs w:val="22"/>
          <w:highlight w:val="yellow"/>
        </w:rPr>
        <w:t xml:space="preserve">s should discuss any past experiences that may help show a capacity to successfully complete the </w:t>
      </w:r>
      <w:r w:rsidR="00F04BF8" w:rsidRPr="00B86094">
        <w:rPr>
          <w:szCs w:val="22"/>
          <w:highlight w:val="yellow"/>
        </w:rPr>
        <w:t>project</w:t>
      </w:r>
      <w:r w:rsidRPr="00B86094">
        <w:rPr>
          <w:szCs w:val="22"/>
          <w:highlight w:val="yellow"/>
        </w:rPr>
        <w:t xml:space="preserve"> being proposed. This may include partnering with a more experienced organization that can provide </w:t>
      </w:r>
      <w:r w:rsidR="00F04BF8" w:rsidRPr="00B86094">
        <w:rPr>
          <w:szCs w:val="22"/>
          <w:highlight w:val="yellow"/>
        </w:rPr>
        <w:t>project</w:t>
      </w:r>
      <w:r w:rsidRPr="00B86094">
        <w:rPr>
          <w:szCs w:val="22"/>
          <w:highlight w:val="yellow"/>
        </w:rPr>
        <w:t xml:space="preserve"> support.</w:t>
      </w:r>
    </w:p>
    <w:p w:rsidR="00883569" w:rsidRDefault="00883569" w:rsidP="00883569">
      <w:pPr>
        <w:ind w:left="360"/>
        <w:rPr>
          <w:szCs w:val="22"/>
        </w:rPr>
      </w:pPr>
    </w:p>
    <w:p w:rsidR="00883569" w:rsidRPr="00921C5D" w:rsidRDefault="00883569" w:rsidP="00921C5D">
      <w:pPr>
        <w:rPr>
          <w:sz w:val="20"/>
        </w:rPr>
      </w:pPr>
      <w:r w:rsidRPr="00921C5D">
        <w:rPr>
          <w:sz w:val="20"/>
        </w:rPr>
        <w:t xml:space="preserve">SRWP has a proven history of building successful partnerships to address watershed issues and we are consistently building and expanding our working relationships to promote investment in the Watershed. </w:t>
      </w:r>
      <w:r w:rsidRPr="00921C5D">
        <w:rPr>
          <w:sz w:val="20"/>
          <w:highlight w:val="white"/>
        </w:rPr>
        <w:t xml:space="preserve">SRWP has a successful track record of managing </w:t>
      </w:r>
      <w:r w:rsidR="00F04BF8">
        <w:rPr>
          <w:sz w:val="20"/>
          <w:highlight w:val="white"/>
        </w:rPr>
        <w:t>project</w:t>
      </w:r>
      <w:r w:rsidRPr="00921C5D">
        <w:rPr>
          <w:sz w:val="20"/>
          <w:highlight w:val="white"/>
        </w:rPr>
        <w:t xml:space="preserve">s and developing effective efforts to improve the health of the watershed since 1996, including: </w:t>
      </w:r>
    </w:p>
    <w:p w:rsidR="00883569" w:rsidRPr="001B1757" w:rsidRDefault="00883569" w:rsidP="00883569">
      <w:pPr>
        <w:pStyle w:val="NoSpacing"/>
        <w:rPr>
          <w:rFonts w:cstheme="minorHAnsi"/>
        </w:rPr>
      </w:pPr>
    </w:p>
    <w:p w:rsidR="00883569" w:rsidRPr="0043616C" w:rsidRDefault="00883569" w:rsidP="00883569">
      <w:pPr>
        <w:pStyle w:val="ListParagraph"/>
        <w:numPr>
          <w:ilvl w:val="0"/>
          <w:numId w:val="12"/>
        </w:numPr>
        <w:spacing w:after="0" w:line="240" w:lineRule="auto"/>
        <w:rPr>
          <w:color w:val="222222"/>
          <w:sz w:val="20"/>
        </w:rPr>
      </w:pPr>
      <w:r w:rsidRPr="0043616C">
        <w:rPr>
          <w:sz w:val="20"/>
          <w:highlight w:val="white"/>
        </w:rPr>
        <w:t xml:space="preserve">$95K awarded by the Central Valley Regional Water Quality Control Board </w:t>
      </w:r>
      <w:r w:rsidRPr="0043616C">
        <w:rPr>
          <w:sz w:val="20"/>
        </w:rPr>
        <w:t xml:space="preserve">to develop an interactive </w:t>
      </w:r>
      <w:r w:rsidRPr="0043616C">
        <w:rPr>
          <w:rFonts w:eastAsia="Times New Roman"/>
          <w:sz w:val="20"/>
        </w:rPr>
        <w:t>presentation and display of landscape level forest health and water quality assessment/planning for protection of the Battle Creek Watershed</w:t>
      </w:r>
      <w:r w:rsidR="0043616C">
        <w:rPr>
          <w:rFonts w:eastAsia="Times New Roman"/>
          <w:sz w:val="20"/>
        </w:rPr>
        <w:t xml:space="preserve"> in the Sacramento River Watershed Data Portal</w:t>
      </w:r>
      <w:r w:rsidRPr="0043616C">
        <w:rPr>
          <w:rFonts w:eastAsia="Times New Roman"/>
          <w:sz w:val="20"/>
        </w:rPr>
        <w:t xml:space="preserve">.  </w:t>
      </w:r>
    </w:p>
    <w:p w:rsidR="00883569" w:rsidRPr="0043616C" w:rsidRDefault="00883569" w:rsidP="00883569">
      <w:pPr>
        <w:pStyle w:val="ListParagraph"/>
        <w:numPr>
          <w:ilvl w:val="0"/>
          <w:numId w:val="12"/>
        </w:numPr>
        <w:spacing w:after="0" w:line="240" w:lineRule="auto"/>
        <w:rPr>
          <w:color w:val="222222"/>
          <w:sz w:val="20"/>
        </w:rPr>
      </w:pPr>
      <w:r w:rsidRPr="0043616C">
        <w:rPr>
          <w:sz w:val="20"/>
          <w:highlight w:val="white"/>
        </w:rPr>
        <w:t xml:space="preserve">$685K Prop 1 funded </w:t>
      </w:r>
      <w:r w:rsidR="00F04BF8">
        <w:rPr>
          <w:sz w:val="20"/>
          <w:highlight w:val="white"/>
        </w:rPr>
        <w:t>project</w:t>
      </w:r>
      <w:r w:rsidRPr="0043616C">
        <w:rPr>
          <w:sz w:val="20"/>
          <w:highlight w:val="white"/>
        </w:rPr>
        <w:t xml:space="preserve"> awarded </w:t>
      </w:r>
      <w:r w:rsidRPr="0043616C">
        <w:rPr>
          <w:sz w:val="20"/>
          <w:shd w:val="clear" w:color="auto" w:fill="FFFFFF"/>
        </w:rPr>
        <w:t xml:space="preserve">by the Sierra Nevada Conservancy to </w:t>
      </w:r>
      <w:r w:rsidRPr="0043616C">
        <w:rPr>
          <w:color w:val="222222"/>
          <w:sz w:val="20"/>
        </w:rPr>
        <w:t>use forest thinning and low intensity prescribed fire to reduce the risk of catastrophic fire, control invasive species, and restore habitat in Butte and Chico Creek Watersheds;</w:t>
      </w:r>
    </w:p>
    <w:p w:rsidR="00883569" w:rsidRPr="0043616C" w:rsidRDefault="00883569" w:rsidP="00883569">
      <w:pPr>
        <w:pStyle w:val="ListParagraph"/>
        <w:numPr>
          <w:ilvl w:val="0"/>
          <w:numId w:val="12"/>
        </w:numPr>
        <w:spacing w:after="0" w:line="240" w:lineRule="auto"/>
        <w:rPr>
          <w:rFonts w:eastAsia="Times New Roman"/>
          <w:sz w:val="20"/>
        </w:rPr>
      </w:pPr>
      <w:r w:rsidRPr="0043616C">
        <w:rPr>
          <w:sz w:val="20"/>
          <w:highlight w:val="white"/>
        </w:rPr>
        <w:t xml:space="preserve">$846K Prop 50 funded </w:t>
      </w:r>
      <w:r w:rsidR="00F04BF8">
        <w:rPr>
          <w:sz w:val="20"/>
          <w:highlight w:val="white"/>
        </w:rPr>
        <w:t>project</w:t>
      </w:r>
      <w:r w:rsidRPr="0043616C">
        <w:rPr>
          <w:sz w:val="20"/>
          <w:highlight w:val="white"/>
        </w:rPr>
        <w:t xml:space="preserve"> awarded </w:t>
      </w:r>
      <w:r w:rsidRPr="0043616C">
        <w:rPr>
          <w:sz w:val="20"/>
          <w:shd w:val="clear" w:color="auto" w:fill="FFFFFF"/>
        </w:rPr>
        <w:t xml:space="preserve">by the State Water Resources Control Board to </w:t>
      </w:r>
      <w:r w:rsidRPr="0043616C">
        <w:rPr>
          <w:rFonts w:eastAsia="Times New Roman"/>
          <w:sz w:val="20"/>
        </w:rPr>
        <w:t>provide technical assistance to support comm</w:t>
      </w:r>
      <w:r w:rsidR="0043616C">
        <w:rPr>
          <w:rFonts w:eastAsia="Times New Roman"/>
          <w:sz w:val="20"/>
        </w:rPr>
        <w:t>unity-based watershed management</w:t>
      </w:r>
      <w:r w:rsidRPr="0043616C">
        <w:rPr>
          <w:rFonts w:eastAsia="Times New Roman"/>
          <w:sz w:val="20"/>
        </w:rPr>
        <w:t>.</w:t>
      </w:r>
    </w:p>
    <w:p w:rsidR="00883569" w:rsidRPr="0043616C" w:rsidRDefault="00883569" w:rsidP="00883569">
      <w:pPr>
        <w:pStyle w:val="ListParagraph"/>
        <w:numPr>
          <w:ilvl w:val="0"/>
          <w:numId w:val="12"/>
        </w:numPr>
        <w:spacing w:after="0" w:line="240" w:lineRule="auto"/>
        <w:rPr>
          <w:color w:val="222222"/>
          <w:sz w:val="20"/>
        </w:rPr>
      </w:pPr>
      <w:r w:rsidRPr="0043616C">
        <w:rPr>
          <w:rFonts w:eastAsia="Times New Roman"/>
          <w:sz w:val="20"/>
        </w:rPr>
        <w:t xml:space="preserve">$246K Statewide Watershed Program Watershed Coordinator Grant funded </w:t>
      </w:r>
      <w:r w:rsidR="00F04BF8">
        <w:rPr>
          <w:rFonts w:eastAsia="Times New Roman"/>
          <w:sz w:val="20"/>
        </w:rPr>
        <w:t>project</w:t>
      </w:r>
      <w:r w:rsidRPr="0043616C">
        <w:rPr>
          <w:rFonts w:eastAsia="Times New Roman"/>
          <w:sz w:val="20"/>
        </w:rPr>
        <w:t xml:space="preserve"> awarded by the Department of Conservation to</w:t>
      </w:r>
      <w:r w:rsidR="00921C5D">
        <w:rPr>
          <w:rFonts w:eastAsia="Times New Roman"/>
          <w:sz w:val="20"/>
        </w:rPr>
        <w:t xml:space="preserve"> </w:t>
      </w:r>
      <w:r w:rsidR="00921C5D" w:rsidRPr="00921C5D">
        <w:rPr>
          <w:rFonts w:eastAsia="Times New Roman"/>
          <w:sz w:val="20"/>
          <w:highlight w:val="yellow"/>
        </w:rPr>
        <w:t>**.</w:t>
      </w:r>
    </w:p>
    <w:p w:rsidR="00883569" w:rsidRPr="001B1757" w:rsidRDefault="00883569" w:rsidP="00883569">
      <w:pPr>
        <w:rPr>
          <w:rFonts w:cstheme="minorHAnsi"/>
          <w:color w:val="222222"/>
        </w:rPr>
      </w:pPr>
    </w:p>
    <w:p w:rsidR="00883569" w:rsidRPr="009E2DF8" w:rsidRDefault="00883569" w:rsidP="00883569">
      <w:pPr>
        <w:pStyle w:val="NoSpacing"/>
        <w:ind w:right="-90"/>
        <w:rPr>
          <w:rFonts w:ascii="Arial" w:hAnsi="Arial" w:cs="Arial"/>
          <w:sz w:val="20"/>
          <w:szCs w:val="20"/>
        </w:rPr>
      </w:pPr>
      <w:r w:rsidRPr="009E2DF8">
        <w:rPr>
          <w:rFonts w:ascii="Arial" w:hAnsi="Arial" w:cs="Arial"/>
          <w:sz w:val="20"/>
          <w:szCs w:val="20"/>
        </w:rPr>
        <w:t xml:space="preserve">We coordinate events, workshops, and meetings featuring updates on statewide and regional topics and continue to maintain, redesign, and update the SRWP website that includes information and resources on current issues and topics, a Watershed News-Twitter and Facebook feed, and A Roadmap to Watershed Management. SRWP has been monitoring water quality and coordinating monitoring efforts in the Sacramento River and its major tributaries since 1998. We support research and facilitate information exchange to address water quality issues in the watershed and in 2015 we partnered with the SWRCB and 34 North to develop a web-based portal customized for the Sacramento River Watershed. The Sacramento River Watershed Data Portal (SRW Data Portal) serves an information hub and a foundation for collaborative efforts connecting our partners to data, funding, and </w:t>
      </w:r>
      <w:r w:rsidR="00F04BF8">
        <w:rPr>
          <w:rFonts w:ascii="Arial" w:hAnsi="Arial" w:cs="Arial"/>
          <w:sz w:val="20"/>
          <w:szCs w:val="20"/>
        </w:rPr>
        <w:t>project</w:t>
      </w:r>
      <w:r w:rsidRPr="009E2DF8">
        <w:rPr>
          <w:rFonts w:ascii="Arial" w:hAnsi="Arial" w:cs="Arial"/>
          <w:sz w:val="20"/>
          <w:szCs w:val="20"/>
        </w:rPr>
        <w:t xml:space="preserve">s. </w:t>
      </w:r>
    </w:p>
    <w:p w:rsidR="00883569" w:rsidRPr="009E2DF8" w:rsidRDefault="00883569" w:rsidP="00883569">
      <w:pPr>
        <w:pStyle w:val="NoSpacing"/>
        <w:rPr>
          <w:rFonts w:ascii="Arial" w:hAnsi="Arial" w:cs="Arial"/>
          <w:sz w:val="20"/>
          <w:szCs w:val="20"/>
        </w:rPr>
      </w:pPr>
    </w:p>
    <w:p w:rsidR="00883569" w:rsidRPr="009E2DF8" w:rsidRDefault="00883569" w:rsidP="00883569">
      <w:pPr>
        <w:pStyle w:val="NoSpacing"/>
        <w:ind w:right="-90"/>
        <w:rPr>
          <w:rFonts w:ascii="Arial" w:hAnsi="Arial" w:cs="Arial"/>
          <w:sz w:val="20"/>
          <w:szCs w:val="20"/>
        </w:rPr>
      </w:pPr>
      <w:r w:rsidRPr="009E2DF8">
        <w:rPr>
          <w:rFonts w:ascii="Arial" w:hAnsi="Arial" w:cs="Arial"/>
          <w:sz w:val="20"/>
          <w:szCs w:val="20"/>
        </w:rPr>
        <w:t xml:space="preserve">In 2014, state and federal agencies and officials formally acknowledged the need to increase the use of prescribed fire </w:t>
      </w:r>
      <w:r w:rsidRPr="009E2DF8">
        <w:rPr>
          <w:rFonts w:ascii="Arial" w:hAnsi="Arial" w:cs="Arial"/>
          <w:sz w:val="20"/>
          <w:szCs w:val="20"/>
          <w:shd w:val="clear" w:color="auto" w:fill="FFFFFF"/>
        </w:rPr>
        <w:t>and the pace and scale of science-based ecological restoration.  This</w:t>
      </w:r>
      <w:r w:rsidRPr="009E2DF8">
        <w:rPr>
          <w:rFonts w:ascii="Arial" w:hAnsi="Arial" w:cs="Arial"/>
          <w:sz w:val="20"/>
          <w:szCs w:val="20"/>
        </w:rPr>
        <w:t xml:space="preserve"> led to the development of programs and initiatives focused on forest health and enhanced watershed funding and opened the door for SRWP to focus </w:t>
      </w:r>
      <w:r w:rsidRPr="009E2DF8">
        <w:rPr>
          <w:rFonts w:ascii="Arial" w:hAnsi="Arial" w:cs="Arial"/>
          <w:sz w:val="20"/>
          <w:szCs w:val="20"/>
          <w:shd w:val="clear" w:color="auto" w:fill="FFFFFF"/>
        </w:rPr>
        <w:t>on</w:t>
      </w:r>
      <w:r w:rsidRPr="009E2DF8">
        <w:rPr>
          <w:rFonts w:ascii="Arial" w:hAnsi="Arial" w:cs="Arial"/>
          <w:sz w:val="20"/>
          <w:szCs w:val="20"/>
        </w:rPr>
        <w:t xml:space="preserve"> fuels and fire management as a nexus to watershed health. We are currently working with stakeholders throughout the watershed to</w:t>
      </w:r>
      <w:r w:rsidR="00921C5D" w:rsidRPr="009E2DF8">
        <w:rPr>
          <w:rFonts w:ascii="Arial" w:hAnsi="Arial" w:cs="Arial"/>
          <w:sz w:val="20"/>
          <w:szCs w:val="20"/>
        </w:rPr>
        <w:t xml:space="preserve"> </w:t>
      </w:r>
      <w:r w:rsidR="00921C5D" w:rsidRPr="009E2DF8">
        <w:rPr>
          <w:rFonts w:ascii="Arial" w:hAnsi="Arial" w:cs="Arial"/>
          <w:sz w:val="20"/>
          <w:szCs w:val="20"/>
          <w:highlight w:val="yellow"/>
        </w:rPr>
        <w:t>**</w:t>
      </w:r>
      <w:r w:rsidR="00921C5D" w:rsidRPr="009E2DF8">
        <w:rPr>
          <w:rFonts w:ascii="Arial" w:hAnsi="Arial" w:cs="Arial"/>
          <w:sz w:val="20"/>
          <w:szCs w:val="20"/>
        </w:rPr>
        <w:t xml:space="preserve">. This </w:t>
      </w:r>
      <w:r w:rsidR="00F04BF8">
        <w:rPr>
          <w:rFonts w:ascii="Arial" w:hAnsi="Arial" w:cs="Arial"/>
          <w:sz w:val="20"/>
          <w:szCs w:val="20"/>
        </w:rPr>
        <w:t>project</w:t>
      </w:r>
      <w:r w:rsidRPr="009E2DF8">
        <w:rPr>
          <w:rFonts w:ascii="Arial" w:hAnsi="Arial" w:cs="Arial"/>
          <w:sz w:val="20"/>
          <w:szCs w:val="20"/>
        </w:rPr>
        <w:t xml:space="preserve"> and planning effort are part of SRWP’s long-term goal to improve watershed health by </w:t>
      </w:r>
      <w:r w:rsidRPr="009E2DF8">
        <w:rPr>
          <w:rFonts w:ascii="Arial" w:hAnsi="Arial" w:cs="Arial"/>
          <w:sz w:val="20"/>
          <w:szCs w:val="20"/>
          <w:highlight w:val="white"/>
        </w:rPr>
        <w:t xml:space="preserve">developing cooperative, cross-boundary </w:t>
      </w:r>
      <w:r w:rsidR="00F04BF8">
        <w:rPr>
          <w:rFonts w:ascii="Arial" w:hAnsi="Arial" w:cs="Arial"/>
          <w:sz w:val="20"/>
          <w:szCs w:val="20"/>
          <w:highlight w:val="white"/>
        </w:rPr>
        <w:lastRenderedPageBreak/>
        <w:t>project</w:t>
      </w:r>
      <w:r w:rsidRPr="009E2DF8">
        <w:rPr>
          <w:rFonts w:ascii="Arial" w:hAnsi="Arial" w:cs="Arial"/>
          <w:sz w:val="20"/>
          <w:szCs w:val="20"/>
          <w:highlight w:val="white"/>
        </w:rPr>
        <w:t xml:space="preserve">s in the Sacramento River Watershed that are compatible with larger collaborative </w:t>
      </w:r>
      <w:r w:rsidR="00921C5D" w:rsidRPr="009E2DF8">
        <w:rPr>
          <w:rFonts w:ascii="Arial" w:hAnsi="Arial" w:cs="Arial"/>
          <w:sz w:val="20"/>
          <w:szCs w:val="20"/>
          <w:highlight w:val="white"/>
        </w:rPr>
        <w:t xml:space="preserve">watershed </w:t>
      </w:r>
      <w:r w:rsidRPr="009E2DF8">
        <w:rPr>
          <w:rFonts w:ascii="Arial" w:hAnsi="Arial" w:cs="Arial"/>
          <w:sz w:val="20"/>
          <w:szCs w:val="20"/>
          <w:highlight w:val="white"/>
        </w:rPr>
        <w:t>management efforts</w:t>
      </w:r>
      <w:r w:rsidRPr="009E2DF8">
        <w:rPr>
          <w:rFonts w:ascii="Arial" w:hAnsi="Arial" w:cs="Arial"/>
          <w:sz w:val="20"/>
          <w:szCs w:val="20"/>
        </w:rPr>
        <w:t>.</w:t>
      </w:r>
    </w:p>
    <w:p w:rsidR="009E2DF8" w:rsidRDefault="009E2DF8" w:rsidP="00ED15E6">
      <w:pPr>
        <w:rPr>
          <w:szCs w:val="22"/>
        </w:rPr>
      </w:pPr>
    </w:p>
    <w:p w:rsidR="00A71EE8" w:rsidRPr="00B86094" w:rsidRDefault="00A71EE8" w:rsidP="0071088B">
      <w:pPr>
        <w:pStyle w:val="ListParagraph"/>
        <w:numPr>
          <w:ilvl w:val="0"/>
          <w:numId w:val="7"/>
        </w:numPr>
        <w:spacing w:after="0" w:line="240" w:lineRule="auto"/>
        <w:rPr>
          <w:szCs w:val="22"/>
        </w:rPr>
      </w:pPr>
      <w:r w:rsidRPr="00B86094">
        <w:rPr>
          <w:szCs w:val="22"/>
        </w:rPr>
        <w:t xml:space="preserve">Identify who will be responsible for tracking </w:t>
      </w:r>
      <w:r w:rsidR="00F04BF8" w:rsidRPr="00B86094">
        <w:rPr>
          <w:szCs w:val="22"/>
        </w:rPr>
        <w:t>project</w:t>
      </w:r>
      <w:r w:rsidRPr="00B86094">
        <w:rPr>
          <w:szCs w:val="22"/>
        </w:rPr>
        <w:t xml:space="preserve"> expenses and maintaining </w:t>
      </w:r>
      <w:r w:rsidR="00F04BF8" w:rsidRPr="00B86094">
        <w:rPr>
          <w:szCs w:val="22"/>
        </w:rPr>
        <w:t>project</w:t>
      </w:r>
      <w:r w:rsidRPr="00B86094">
        <w:rPr>
          <w:szCs w:val="22"/>
        </w:rPr>
        <w:t xml:space="preserve"> records in a manner that allows for a full audit tr</w:t>
      </w:r>
      <w:r w:rsidR="009E2DF8" w:rsidRPr="00B86094">
        <w:rPr>
          <w:szCs w:val="22"/>
        </w:rPr>
        <w:t>ail of any awarded grant funds.</w:t>
      </w:r>
    </w:p>
    <w:p w:rsidR="009E2DF8" w:rsidRDefault="009E2DF8" w:rsidP="009E2DF8">
      <w:pPr>
        <w:rPr>
          <w:szCs w:val="22"/>
          <w:highlight w:val="yellow"/>
        </w:rPr>
      </w:pPr>
      <w:r>
        <w:rPr>
          <w:szCs w:val="22"/>
          <w:highlight w:val="yellow"/>
        </w:rPr>
        <w:t xml:space="preserve"> </w:t>
      </w:r>
    </w:p>
    <w:p w:rsidR="009E2DF8" w:rsidRPr="00F5313C" w:rsidRDefault="009E2DF8" w:rsidP="00F5313C">
      <w:pPr>
        <w:rPr>
          <w:sz w:val="20"/>
        </w:rPr>
      </w:pPr>
      <w:r w:rsidRPr="00F5313C">
        <w:rPr>
          <w:sz w:val="20"/>
        </w:rPr>
        <w:t xml:space="preserve">The SRWP Executive Director, Holly Jorgensen, will lead the </w:t>
      </w:r>
      <w:r w:rsidR="00F04BF8">
        <w:rPr>
          <w:sz w:val="20"/>
        </w:rPr>
        <w:t>project</w:t>
      </w:r>
      <w:r w:rsidRPr="00F5313C">
        <w:rPr>
          <w:sz w:val="20"/>
        </w:rPr>
        <w:t xml:space="preserve"> and provide administrative and fiscal oversight including managing the grant and contracts, tracking budgets, coordinating and communicating with the </w:t>
      </w:r>
      <w:r w:rsidR="00F04BF8">
        <w:rPr>
          <w:sz w:val="20"/>
        </w:rPr>
        <w:t>project</w:t>
      </w:r>
      <w:r w:rsidRPr="00F5313C">
        <w:rPr>
          <w:sz w:val="20"/>
        </w:rPr>
        <w:t xml:space="preserve"> team and subcontractors, and reporting and invoicing and will facilitate stakeholder involvement including education and outreach activities. Holly joined SRWP in November 2011 and has managed the organization’s programs, </w:t>
      </w:r>
      <w:r w:rsidR="00F04BF8">
        <w:rPr>
          <w:sz w:val="20"/>
        </w:rPr>
        <w:t>project</w:t>
      </w:r>
      <w:r w:rsidRPr="00F5313C">
        <w:rPr>
          <w:sz w:val="20"/>
        </w:rPr>
        <w:t xml:space="preserve">s, and activities. Holly has more than 15 years of </w:t>
      </w:r>
      <w:r w:rsidR="00B86094">
        <w:rPr>
          <w:sz w:val="20"/>
        </w:rPr>
        <w:t xml:space="preserve">project </w:t>
      </w:r>
      <w:r w:rsidRPr="00F5313C">
        <w:rPr>
          <w:sz w:val="20"/>
        </w:rPr>
        <w:t>management experience and works closely with the organization’s bookkeepe</w:t>
      </w:r>
      <w:r w:rsidR="00F5313C" w:rsidRPr="00F5313C">
        <w:rPr>
          <w:sz w:val="20"/>
        </w:rPr>
        <w:t xml:space="preserve">r to </w:t>
      </w:r>
      <w:r w:rsidR="00B86094">
        <w:rPr>
          <w:sz w:val="20"/>
        </w:rPr>
        <w:t>ensure fiscal responsibility and compliance</w:t>
      </w:r>
      <w:r w:rsidR="00F5313C" w:rsidRPr="00F5313C">
        <w:rPr>
          <w:sz w:val="20"/>
        </w:rPr>
        <w:t>.</w:t>
      </w:r>
    </w:p>
    <w:p w:rsidR="00745054" w:rsidRDefault="00745054" w:rsidP="0071088B">
      <w:pPr>
        <w:rPr>
          <w:rFonts w:eastAsia="Calibri" w:cs="Arial"/>
        </w:rPr>
      </w:pPr>
    </w:p>
    <w:p w:rsidR="00290884" w:rsidRPr="00DD708D" w:rsidRDefault="00290884" w:rsidP="00A4525F">
      <w:pPr>
        <w:pStyle w:val="Heading1"/>
        <w:rPr>
          <w:highlight w:val="cyan"/>
        </w:rPr>
      </w:pPr>
      <w:r w:rsidRPr="00DD708D">
        <w:rPr>
          <w:highlight w:val="cyan"/>
        </w:rPr>
        <w:t xml:space="preserve">Budget </w:t>
      </w:r>
    </w:p>
    <w:p w:rsidR="00290884" w:rsidRDefault="00290884" w:rsidP="0071088B">
      <w:pPr>
        <w:rPr>
          <w:rFonts w:eastAsia="Calibri"/>
          <w:szCs w:val="24"/>
        </w:rPr>
      </w:pPr>
      <w:r w:rsidRPr="009E2DF8">
        <w:rPr>
          <w:rFonts w:eastAsia="Calibri"/>
          <w:szCs w:val="24"/>
          <w:highlight w:val="yellow"/>
        </w:rPr>
        <w:t xml:space="preserve">A detailed </w:t>
      </w:r>
      <w:r w:rsidR="00F04BF8">
        <w:rPr>
          <w:rFonts w:eastAsia="Calibri"/>
          <w:szCs w:val="24"/>
          <w:highlight w:val="yellow"/>
        </w:rPr>
        <w:t>project</w:t>
      </w:r>
      <w:r w:rsidRPr="009E2DF8">
        <w:rPr>
          <w:rFonts w:eastAsia="Calibri"/>
          <w:szCs w:val="24"/>
          <w:highlight w:val="yellow"/>
        </w:rPr>
        <w:t xml:space="preserve"> budget should be provided in an Excel spreadsheet attached to this grant application. The space provided here is to allow for a narrative description to further explain the proposed budget.</w:t>
      </w:r>
    </w:p>
    <w:p w:rsidR="009E2DF8" w:rsidRPr="002D2D30" w:rsidRDefault="009E2DF8" w:rsidP="0071088B">
      <w:pPr>
        <w:rPr>
          <w:rFonts w:eastAsia="Calibri"/>
          <w:szCs w:val="24"/>
        </w:rPr>
      </w:pPr>
    </w:p>
    <w:p w:rsidR="00290884" w:rsidRPr="002D2D30" w:rsidRDefault="00290884" w:rsidP="0071088B">
      <w:pPr>
        <w:pStyle w:val="ListParagraph"/>
        <w:numPr>
          <w:ilvl w:val="0"/>
          <w:numId w:val="8"/>
        </w:numPr>
        <w:spacing w:after="0" w:line="240" w:lineRule="auto"/>
        <w:rPr>
          <w:szCs w:val="24"/>
        </w:rPr>
      </w:pPr>
      <w:r w:rsidRPr="002D2D30">
        <w:rPr>
          <w:szCs w:val="24"/>
        </w:rPr>
        <w:t xml:space="preserve">Explain how the grant funds, if awarded, will be spent to support the goals and objectives of the </w:t>
      </w:r>
      <w:r w:rsidR="00F04BF8">
        <w:rPr>
          <w:szCs w:val="24"/>
        </w:rPr>
        <w:t>project</w:t>
      </w:r>
      <w:r w:rsidRPr="002D2D30">
        <w:rPr>
          <w:szCs w:val="24"/>
        </w:rPr>
        <w:t>.</w:t>
      </w:r>
      <w:r w:rsidR="007C0FA5" w:rsidRPr="002D2D30">
        <w:rPr>
          <w:szCs w:val="24"/>
        </w:rPr>
        <w:t xml:space="preserve"> If equipment grant funds are requested, explain how the equipment will be utilized and maintained beyond the life of the grant.</w:t>
      </w:r>
    </w:p>
    <w:p w:rsidR="00290884" w:rsidRPr="002D2D30" w:rsidRDefault="00290884" w:rsidP="0071088B">
      <w:pPr>
        <w:pStyle w:val="ListParagraph"/>
        <w:numPr>
          <w:ilvl w:val="0"/>
          <w:numId w:val="8"/>
        </w:numPr>
        <w:spacing w:after="0" w:line="240" w:lineRule="auto"/>
        <w:rPr>
          <w:szCs w:val="24"/>
        </w:rPr>
      </w:pPr>
      <w:r w:rsidRPr="002D2D30">
        <w:rPr>
          <w:szCs w:val="24"/>
        </w:rPr>
        <w:t xml:space="preserve">Are the costs for each proposed activity reasonable for the geographic area </w:t>
      </w:r>
      <w:r w:rsidR="00E37F09" w:rsidRPr="002D2D30">
        <w:rPr>
          <w:szCs w:val="24"/>
        </w:rPr>
        <w:t xml:space="preserve">where </w:t>
      </w:r>
      <w:r w:rsidRPr="002D2D30">
        <w:rPr>
          <w:szCs w:val="24"/>
        </w:rPr>
        <w:t xml:space="preserve">they are to be performed? Identify any costs that are higher than usual and explain any special circumstances within the </w:t>
      </w:r>
      <w:r w:rsidR="00F04BF8">
        <w:rPr>
          <w:szCs w:val="24"/>
        </w:rPr>
        <w:t>project</w:t>
      </w:r>
      <w:r w:rsidRPr="002D2D30">
        <w:rPr>
          <w:szCs w:val="24"/>
        </w:rPr>
        <w:t xml:space="preserve"> that makes these increased costs necessary to achieve the goals and objectives of the </w:t>
      </w:r>
      <w:r w:rsidR="00F04BF8">
        <w:rPr>
          <w:szCs w:val="24"/>
        </w:rPr>
        <w:t>project</w:t>
      </w:r>
      <w:r w:rsidRPr="002D2D30">
        <w:rPr>
          <w:szCs w:val="24"/>
        </w:rPr>
        <w:t>.</w:t>
      </w:r>
    </w:p>
    <w:p w:rsidR="00290884" w:rsidRPr="002D2D30" w:rsidRDefault="00290884" w:rsidP="0071088B">
      <w:pPr>
        <w:pStyle w:val="ListParagraph"/>
        <w:numPr>
          <w:ilvl w:val="0"/>
          <w:numId w:val="8"/>
        </w:numPr>
        <w:spacing w:after="0" w:line="240" w:lineRule="auto"/>
        <w:rPr>
          <w:szCs w:val="24"/>
        </w:rPr>
      </w:pPr>
      <w:r w:rsidRPr="002D2D30">
        <w:rPr>
          <w:szCs w:val="24"/>
        </w:rPr>
        <w:t xml:space="preserve">Is the total </w:t>
      </w:r>
      <w:r w:rsidR="00F04BF8">
        <w:rPr>
          <w:szCs w:val="24"/>
        </w:rPr>
        <w:t>project</w:t>
      </w:r>
      <w:r w:rsidRPr="002D2D30">
        <w:rPr>
          <w:szCs w:val="24"/>
        </w:rPr>
        <w:t xml:space="preserve"> cost appropriate for the size, scope, and anticipated benefit of the </w:t>
      </w:r>
      <w:r w:rsidR="00F04BF8">
        <w:rPr>
          <w:szCs w:val="24"/>
        </w:rPr>
        <w:t>project</w:t>
      </w:r>
      <w:r w:rsidRPr="002D2D30">
        <w:rPr>
          <w:szCs w:val="24"/>
        </w:rPr>
        <w:t>?</w:t>
      </w:r>
    </w:p>
    <w:p w:rsidR="00290884" w:rsidRDefault="00290884" w:rsidP="0071088B">
      <w:pPr>
        <w:pStyle w:val="ListParagraph"/>
        <w:numPr>
          <w:ilvl w:val="0"/>
          <w:numId w:val="8"/>
        </w:numPr>
        <w:spacing w:after="0" w:line="240" w:lineRule="auto"/>
        <w:rPr>
          <w:szCs w:val="24"/>
        </w:rPr>
      </w:pPr>
      <w:r w:rsidRPr="002D2D30">
        <w:rPr>
          <w:szCs w:val="24"/>
        </w:rPr>
        <w:t>Identify a</w:t>
      </w:r>
      <w:r w:rsidR="00CD5A70">
        <w:rPr>
          <w:szCs w:val="24"/>
        </w:rPr>
        <w:t>ll</w:t>
      </w:r>
      <w:r w:rsidRPr="002D2D30">
        <w:rPr>
          <w:szCs w:val="24"/>
        </w:rPr>
        <w:t xml:space="preserve"> </w:t>
      </w:r>
      <w:r w:rsidR="00CD5A70">
        <w:rPr>
          <w:szCs w:val="24"/>
        </w:rPr>
        <w:t xml:space="preserve">Indirect Costs </w:t>
      </w:r>
      <w:r w:rsidRPr="002D2D30">
        <w:rPr>
          <w:szCs w:val="24"/>
        </w:rPr>
        <w:t xml:space="preserve">and describe why they are necessary for </w:t>
      </w:r>
      <w:r w:rsidR="00CD5A70">
        <w:rPr>
          <w:szCs w:val="24"/>
        </w:rPr>
        <w:t xml:space="preserve">a </w:t>
      </w:r>
      <w:r w:rsidRPr="002D2D30">
        <w:rPr>
          <w:szCs w:val="24"/>
        </w:rPr>
        <w:t xml:space="preserve">successful </w:t>
      </w:r>
      <w:r w:rsidR="00F04BF8">
        <w:rPr>
          <w:szCs w:val="24"/>
        </w:rPr>
        <w:t>project</w:t>
      </w:r>
      <w:r w:rsidRPr="002D2D30">
        <w:rPr>
          <w:szCs w:val="24"/>
        </w:rPr>
        <w:t xml:space="preserve"> implementation. Administrative expenses to be paid by the F</w:t>
      </w:r>
      <w:r w:rsidR="00F935B7">
        <w:rPr>
          <w:szCs w:val="24"/>
        </w:rPr>
        <w:t xml:space="preserve">ire </w:t>
      </w:r>
      <w:r w:rsidRPr="002D2D30">
        <w:rPr>
          <w:szCs w:val="24"/>
        </w:rPr>
        <w:t>P</w:t>
      </w:r>
      <w:r w:rsidR="00F935B7">
        <w:rPr>
          <w:szCs w:val="24"/>
        </w:rPr>
        <w:t>revention G</w:t>
      </w:r>
      <w:r w:rsidRPr="002D2D30">
        <w:rPr>
          <w:szCs w:val="24"/>
        </w:rPr>
        <w:t>rant</w:t>
      </w:r>
      <w:r w:rsidR="000A450E">
        <w:rPr>
          <w:szCs w:val="24"/>
        </w:rPr>
        <w:t>s</w:t>
      </w:r>
      <w:r w:rsidRPr="002D2D30">
        <w:rPr>
          <w:szCs w:val="24"/>
        </w:rPr>
        <w:t xml:space="preserve"> must be less than 12% of the total grant request</w:t>
      </w:r>
      <w:r w:rsidR="00CD5A70">
        <w:rPr>
          <w:szCs w:val="24"/>
        </w:rPr>
        <w:t xml:space="preserve"> (excluding equipment)</w:t>
      </w:r>
      <w:r w:rsidRPr="002D2D30">
        <w:rPr>
          <w:szCs w:val="24"/>
        </w:rPr>
        <w:t>.</w:t>
      </w:r>
    </w:p>
    <w:p w:rsidR="00880497" w:rsidRPr="002D2D30" w:rsidRDefault="00880497" w:rsidP="0071088B">
      <w:pPr>
        <w:pStyle w:val="ListParagraph"/>
        <w:numPr>
          <w:ilvl w:val="0"/>
          <w:numId w:val="8"/>
        </w:numPr>
        <w:spacing w:after="0" w:line="240" w:lineRule="auto"/>
        <w:rPr>
          <w:szCs w:val="24"/>
        </w:rPr>
      </w:pPr>
      <w:r>
        <w:rPr>
          <w:szCs w:val="24"/>
        </w:rPr>
        <w:t>Explain each object category in detail and how that would support meeting the grant objectives.</w:t>
      </w:r>
    </w:p>
    <w:p w:rsidR="00DE229D" w:rsidRPr="00B3606B" w:rsidRDefault="00DE229D" w:rsidP="0071088B">
      <w:pPr>
        <w:pStyle w:val="ListParagraph"/>
        <w:spacing w:after="0" w:line="240" w:lineRule="auto"/>
        <w:ind w:left="0"/>
      </w:pPr>
    </w:p>
    <w:p w:rsidR="000E57D0" w:rsidRDefault="000E57D0" w:rsidP="0071088B">
      <w:bookmarkStart w:id="3" w:name="_Toc406245899"/>
      <w:bookmarkEnd w:id="1"/>
      <w:bookmarkEnd w:id="3"/>
    </w:p>
    <w:p w:rsidR="00C70B38" w:rsidRPr="00DD708D" w:rsidRDefault="00C70B38" w:rsidP="00A4525F">
      <w:pPr>
        <w:pStyle w:val="Heading1"/>
        <w:rPr>
          <w:highlight w:val="cyan"/>
        </w:rPr>
      </w:pPr>
      <w:r w:rsidRPr="00DD708D">
        <w:rPr>
          <w:highlight w:val="cyan"/>
        </w:rPr>
        <w:t xml:space="preserve">California Climate Investments </w:t>
      </w:r>
    </w:p>
    <w:p w:rsidR="00C70B38" w:rsidRDefault="00C70B38" w:rsidP="0071088B">
      <w:pPr>
        <w:rPr>
          <w:rFonts w:eastAsia="Calibri"/>
          <w:szCs w:val="24"/>
        </w:rPr>
      </w:pPr>
      <w:r w:rsidRPr="00863F8E">
        <w:rPr>
          <w:rFonts w:eastAsia="Calibri"/>
          <w:szCs w:val="24"/>
          <w:highlight w:val="yellow"/>
        </w:rPr>
        <w:t xml:space="preserve">The space provided here is to allow for a narrative description to further explain </w:t>
      </w:r>
      <w:r w:rsidR="00D7508D" w:rsidRPr="00863F8E">
        <w:rPr>
          <w:rFonts w:eastAsia="Calibri"/>
          <w:szCs w:val="24"/>
          <w:highlight w:val="yellow"/>
        </w:rPr>
        <w:t>ho</w:t>
      </w:r>
      <w:r w:rsidR="00E11B26" w:rsidRPr="00863F8E">
        <w:rPr>
          <w:rFonts w:eastAsia="Calibri"/>
          <w:szCs w:val="24"/>
          <w:highlight w:val="yellow"/>
        </w:rPr>
        <w:t xml:space="preserve">w </w:t>
      </w:r>
      <w:r w:rsidRPr="00863F8E">
        <w:rPr>
          <w:rFonts w:eastAsia="Calibri"/>
          <w:szCs w:val="24"/>
          <w:highlight w:val="yellow"/>
        </w:rPr>
        <w:t xml:space="preserve">the </w:t>
      </w:r>
      <w:r w:rsidR="00F04BF8" w:rsidRPr="00863F8E">
        <w:rPr>
          <w:rFonts w:eastAsia="Calibri"/>
          <w:szCs w:val="24"/>
          <w:highlight w:val="yellow"/>
        </w:rPr>
        <w:t>project</w:t>
      </w:r>
      <w:r w:rsidR="005B3045" w:rsidRPr="00863F8E">
        <w:rPr>
          <w:rFonts w:eastAsia="Calibri"/>
          <w:szCs w:val="24"/>
          <w:highlight w:val="yellow"/>
        </w:rPr>
        <w:t>/</w:t>
      </w:r>
      <w:r w:rsidR="00A104C1" w:rsidRPr="00863F8E">
        <w:rPr>
          <w:rFonts w:eastAsia="Calibri"/>
          <w:szCs w:val="24"/>
          <w:highlight w:val="yellow"/>
        </w:rPr>
        <w:t>a</w:t>
      </w:r>
      <w:r w:rsidR="005B3045" w:rsidRPr="00863F8E">
        <w:rPr>
          <w:rFonts w:eastAsia="Calibri"/>
          <w:szCs w:val="24"/>
          <w:highlight w:val="yellow"/>
        </w:rPr>
        <w:t xml:space="preserve">ctivity will reduce Greenhouse Gas </w:t>
      </w:r>
      <w:r w:rsidR="00682D3C" w:rsidRPr="00863F8E">
        <w:rPr>
          <w:rFonts w:eastAsia="Calibri"/>
          <w:szCs w:val="24"/>
          <w:highlight w:val="yellow"/>
        </w:rPr>
        <w:t>e</w:t>
      </w:r>
      <w:r w:rsidR="00A104C1" w:rsidRPr="00863F8E">
        <w:rPr>
          <w:rFonts w:eastAsia="Calibri"/>
          <w:szCs w:val="24"/>
          <w:highlight w:val="yellow"/>
        </w:rPr>
        <w:t>missions.</w:t>
      </w:r>
    </w:p>
    <w:p w:rsidR="00A104C1" w:rsidRPr="002D2D30" w:rsidRDefault="00A104C1" w:rsidP="0071088B">
      <w:pPr>
        <w:rPr>
          <w:rFonts w:eastAsia="Calibri"/>
          <w:szCs w:val="24"/>
        </w:rPr>
      </w:pPr>
    </w:p>
    <w:p w:rsidR="00E11B26" w:rsidRPr="008B1500" w:rsidRDefault="00E11B26" w:rsidP="0071088B">
      <w:pPr>
        <w:pStyle w:val="ListParagraph"/>
        <w:numPr>
          <w:ilvl w:val="0"/>
          <w:numId w:val="10"/>
        </w:numPr>
        <w:spacing w:after="0" w:line="240" w:lineRule="auto"/>
        <w:rPr>
          <w:szCs w:val="24"/>
        </w:rPr>
      </w:pPr>
      <w:r w:rsidRPr="008B1500">
        <w:rPr>
          <w:szCs w:val="24"/>
        </w:rPr>
        <w:t xml:space="preserve">How will the </w:t>
      </w:r>
      <w:r w:rsidR="00F04BF8" w:rsidRPr="008B1500">
        <w:rPr>
          <w:szCs w:val="24"/>
        </w:rPr>
        <w:t>project</w:t>
      </w:r>
      <w:r w:rsidRPr="008B1500">
        <w:rPr>
          <w:szCs w:val="24"/>
        </w:rPr>
        <w:t xml:space="preserve">/activity reduce </w:t>
      </w:r>
      <w:r w:rsidR="00FD6FAD" w:rsidRPr="008B1500">
        <w:rPr>
          <w:szCs w:val="24"/>
        </w:rPr>
        <w:t>Greenhouse Gas emissions?</w:t>
      </w:r>
    </w:p>
    <w:p w:rsidR="009E2DF8" w:rsidRDefault="009E2DF8" w:rsidP="00AE5BC8">
      <w:pPr>
        <w:pStyle w:val="ListParagraph"/>
        <w:spacing w:after="0" w:line="240" w:lineRule="auto"/>
        <w:ind w:left="360"/>
      </w:pPr>
    </w:p>
    <w:p w:rsidR="00AE5BC8" w:rsidRDefault="00AE5BC8" w:rsidP="00AE5BC8">
      <w:pPr>
        <w:pStyle w:val="ListParagraph"/>
        <w:spacing w:after="0" w:line="240" w:lineRule="auto"/>
        <w:ind w:left="360"/>
        <w:rPr>
          <w:sz w:val="20"/>
        </w:rPr>
      </w:pPr>
      <w:r w:rsidRPr="009E2DF8">
        <w:rPr>
          <w:sz w:val="20"/>
        </w:rPr>
        <w:t xml:space="preserve">Managing forests in California to be healthy, resilient net sinks of carbon is a vital part of California’s climate change policy. </w:t>
      </w:r>
      <w:r w:rsidR="009E2DF8">
        <w:rPr>
          <w:sz w:val="20"/>
        </w:rPr>
        <w:t xml:space="preserve">The </w:t>
      </w:r>
      <w:r w:rsidR="00F04BF8">
        <w:rPr>
          <w:sz w:val="20"/>
        </w:rPr>
        <w:t>project</w:t>
      </w:r>
      <w:r w:rsidR="009E2DF8">
        <w:rPr>
          <w:sz w:val="20"/>
        </w:rPr>
        <w:t xml:space="preserve"> will e</w:t>
      </w:r>
      <w:r w:rsidRPr="009E2DF8">
        <w:rPr>
          <w:sz w:val="20"/>
        </w:rPr>
        <w:t>nhance the resilience of and potential for carbon</w:t>
      </w:r>
      <w:r w:rsidR="009E2DF8">
        <w:rPr>
          <w:sz w:val="20"/>
        </w:rPr>
        <w:t xml:space="preserve"> sequestration on lands by strategically planning </w:t>
      </w:r>
      <w:r w:rsidRPr="009E2DF8">
        <w:rPr>
          <w:sz w:val="20"/>
        </w:rPr>
        <w:t xml:space="preserve">management and restoration, and reduce GHG and black carbon emissions from wildfire and management activities. </w:t>
      </w:r>
    </w:p>
    <w:p w:rsidR="009E2DF8" w:rsidRDefault="009E2DF8" w:rsidP="00AE5BC8">
      <w:pPr>
        <w:pStyle w:val="ListParagraph"/>
        <w:spacing w:after="0" w:line="240" w:lineRule="auto"/>
        <w:ind w:left="360"/>
        <w:rPr>
          <w:szCs w:val="24"/>
        </w:rPr>
      </w:pPr>
    </w:p>
    <w:p w:rsidR="00C70B38" w:rsidRPr="00BD77E4" w:rsidRDefault="00B92AE0" w:rsidP="0071088B">
      <w:pPr>
        <w:pStyle w:val="ListParagraph"/>
        <w:numPr>
          <w:ilvl w:val="0"/>
          <w:numId w:val="10"/>
        </w:numPr>
        <w:spacing w:after="0" w:line="240" w:lineRule="auto"/>
        <w:rPr>
          <w:highlight w:val="yellow"/>
        </w:rPr>
      </w:pPr>
      <w:r w:rsidRPr="009E2DF8">
        <w:rPr>
          <w:szCs w:val="24"/>
          <w:highlight w:val="yellow"/>
        </w:rPr>
        <w:lastRenderedPageBreak/>
        <w:t xml:space="preserve">Is the </w:t>
      </w:r>
      <w:r w:rsidR="00F04BF8">
        <w:rPr>
          <w:szCs w:val="24"/>
          <w:highlight w:val="yellow"/>
        </w:rPr>
        <w:t>project</w:t>
      </w:r>
      <w:r w:rsidRPr="009E2DF8">
        <w:rPr>
          <w:szCs w:val="24"/>
          <w:highlight w:val="yellow"/>
        </w:rPr>
        <w:t xml:space="preserve"> located in a Low-Income or Disadvantaged Community? If not, does the </w:t>
      </w:r>
      <w:r w:rsidR="00F04BF8">
        <w:rPr>
          <w:szCs w:val="24"/>
          <w:highlight w:val="yellow"/>
        </w:rPr>
        <w:t>project</w:t>
      </w:r>
      <w:r w:rsidRPr="009E2DF8">
        <w:rPr>
          <w:szCs w:val="24"/>
          <w:highlight w:val="yellow"/>
        </w:rPr>
        <w:t xml:space="preserve"> benefit those communities. Please explain. </w:t>
      </w:r>
    </w:p>
    <w:p w:rsidR="00BD77E4" w:rsidRPr="009E2DF8" w:rsidRDefault="00BD77E4" w:rsidP="00BD77E4">
      <w:pPr>
        <w:pStyle w:val="ListParagraph"/>
        <w:spacing w:after="0" w:line="240" w:lineRule="auto"/>
        <w:ind w:left="360"/>
        <w:rPr>
          <w:highlight w:val="yellow"/>
        </w:rPr>
      </w:pPr>
    </w:p>
    <w:p w:rsidR="00E4491B" w:rsidRPr="00BD77E4" w:rsidRDefault="00E4491B" w:rsidP="00E4491B">
      <w:pPr>
        <w:pStyle w:val="ListParagraph"/>
        <w:numPr>
          <w:ilvl w:val="0"/>
          <w:numId w:val="10"/>
        </w:numPr>
        <w:spacing w:after="0" w:line="240" w:lineRule="auto"/>
        <w:rPr>
          <w:highlight w:val="yellow"/>
        </w:rPr>
      </w:pPr>
      <w:r w:rsidRPr="009E2DF8">
        <w:rPr>
          <w:szCs w:val="24"/>
          <w:highlight w:val="yellow"/>
        </w:rPr>
        <w:t xml:space="preserve">What are the expected co-benefits of the </w:t>
      </w:r>
      <w:r w:rsidR="00F04BF8">
        <w:rPr>
          <w:szCs w:val="24"/>
          <w:highlight w:val="yellow"/>
        </w:rPr>
        <w:t>project</w:t>
      </w:r>
      <w:r w:rsidRPr="009E2DF8">
        <w:rPr>
          <w:szCs w:val="24"/>
          <w:highlight w:val="yellow"/>
        </w:rPr>
        <w:t>/</w:t>
      </w:r>
      <w:r w:rsidR="00D72A58" w:rsidRPr="009E2DF8">
        <w:rPr>
          <w:szCs w:val="24"/>
          <w:highlight w:val="yellow"/>
        </w:rPr>
        <w:t>a</w:t>
      </w:r>
      <w:r w:rsidRPr="009E2DF8">
        <w:rPr>
          <w:szCs w:val="24"/>
          <w:highlight w:val="yellow"/>
        </w:rPr>
        <w:t>ctivity (i.e. environmental, public health and safety, and climate resiliency)?</w:t>
      </w:r>
    </w:p>
    <w:p w:rsidR="00BD77E4" w:rsidRPr="00BD77E4" w:rsidRDefault="00BD77E4" w:rsidP="00BD77E4">
      <w:pPr>
        <w:rPr>
          <w:highlight w:val="yellow"/>
        </w:rPr>
      </w:pPr>
    </w:p>
    <w:p w:rsidR="0027434A" w:rsidRPr="009E2DF8" w:rsidRDefault="0027434A" w:rsidP="0071088B">
      <w:pPr>
        <w:pStyle w:val="ListParagraph"/>
        <w:numPr>
          <w:ilvl w:val="0"/>
          <w:numId w:val="10"/>
        </w:numPr>
        <w:spacing w:after="0" w:line="240" w:lineRule="auto"/>
        <w:rPr>
          <w:highlight w:val="yellow"/>
        </w:rPr>
      </w:pPr>
      <w:r w:rsidRPr="009E2DF8">
        <w:rPr>
          <w:szCs w:val="24"/>
          <w:highlight w:val="yellow"/>
        </w:rPr>
        <w:t>Wh</w:t>
      </w:r>
      <w:r w:rsidR="00E4491B" w:rsidRPr="009E2DF8">
        <w:rPr>
          <w:szCs w:val="24"/>
          <w:highlight w:val="yellow"/>
        </w:rPr>
        <w:t>en</w:t>
      </w:r>
      <w:r w:rsidRPr="009E2DF8">
        <w:rPr>
          <w:szCs w:val="24"/>
          <w:highlight w:val="yellow"/>
        </w:rPr>
        <w:t xml:space="preserve"> are the Greenhouse Gas emissions and/or co-benefits </w:t>
      </w:r>
      <w:r w:rsidR="00E4491B" w:rsidRPr="009E2DF8">
        <w:rPr>
          <w:szCs w:val="24"/>
          <w:highlight w:val="yellow"/>
        </w:rPr>
        <w:t>e</w:t>
      </w:r>
      <w:r w:rsidRPr="009E2DF8">
        <w:rPr>
          <w:szCs w:val="24"/>
          <w:highlight w:val="yellow"/>
        </w:rPr>
        <w:t>xpected to occur and how will they be maintained?</w:t>
      </w:r>
    </w:p>
    <w:p w:rsidR="00E7527B" w:rsidRPr="0041457B" w:rsidRDefault="00E7527B" w:rsidP="00E7527B">
      <w:pPr>
        <w:pStyle w:val="ListParagraph"/>
        <w:spacing w:after="0" w:line="240" w:lineRule="auto"/>
        <w:ind w:left="360"/>
      </w:pPr>
    </w:p>
    <w:p w:rsidR="00C70B38" w:rsidRDefault="00C70B38" w:rsidP="0071088B"/>
    <w:sectPr w:rsidR="00C70B38" w:rsidSect="007376C9">
      <w:headerReference w:type="default" r:id="rId10"/>
      <w:footerReference w:type="default" r:id="rId11"/>
      <w:headerReference w:type="first" r:id="rId12"/>
      <w:pgSz w:w="12240" w:h="15840" w:code="1"/>
      <w:pgMar w:top="1440" w:right="1440" w:bottom="1440" w:left="1440" w:header="720" w:footer="116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41ADC" w:rsidRDefault="00D41ADC">
      <w:r>
        <w:separator/>
      </w:r>
    </w:p>
  </w:endnote>
  <w:endnote w:type="continuationSeparator" w:id="0">
    <w:p w:rsidR="00D41ADC" w:rsidRDefault="00D41A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ACFF"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10006FF" w:usb1="4000FCFF" w:usb2="0000000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44234" w:rsidRDefault="0005289B">
    <w:pPr>
      <w:pStyle w:val="Footer"/>
    </w:pPr>
    <w:fldSimple w:instr=" STYLEREF  &quot;Project Tracking Number&quot;  \* MERGEFORMAT ">
      <w:r w:rsidR="000C0B1A">
        <w:rPr>
          <w:noProof/>
        </w:rPr>
        <w:t>Project Tracking Number: 17-FP-BTU-0044</w:t>
      </w:r>
    </w:fldSimple>
    <w:r w:rsidR="00944234">
      <w:ptab w:relativeTo="margin" w:alignment="center" w:leader="none"/>
    </w:r>
    <w:r w:rsidR="00944234">
      <w:ptab w:relativeTo="margin" w:alignment="right" w:leader="none"/>
    </w:r>
    <w:r w:rsidR="00944234">
      <w:fldChar w:fldCharType="begin"/>
    </w:r>
    <w:r w:rsidR="00944234">
      <w:instrText xml:space="preserve"> PAGE  \* Arabic  \* MERGEFORMAT </w:instrText>
    </w:r>
    <w:r w:rsidR="00944234">
      <w:fldChar w:fldCharType="separate"/>
    </w:r>
    <w:r w:rsidR="00646662">
      <w:rPr>
        <w:noProof/>
      </w:rPr>
      <w:t>4</w:t>
    </w:r>
    <w:r w:rsidR="00944234">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41ADC" w:rsidRDefault="00D41ADC">
      <w:bookmarkStart w:id="0" w:name="_Hlk491765496"/>
      <w:bookmarkEnd w:id="0"/>
      <w:r>
        <w:separator/>
      </w:r>
    </w:p>
  </w:footnote>
  <w:footnote w:type="continuationSeparator" w:id="0">
    <w:p w:rsidR="00D41ADC" w:rsidRDefault="00D41ADC">
      <w:r>
        <w:continuationSeparator/>
      </w:r>
    </w:p>
  </w:footnote>
  <w:footnote w:id="1">
    <w:p w:rsidR="00B125B8" w:rsidRPr="00B125B8" w:rsidRDefault="00B125B8">
      <w:pPr>
        <w:pStyle w:val="FootnoteText"/>
        <w:rPr>
          <w:sz w:val="16"/>
          <w:szCs w:val="16"/>
        </w:rPr>
      </w:pPr>
      <w:r w:rsidRPr="00B125B8">
        <w:rPr>
          <w:rStyle w:val="FootnoteReference"/>
          <w:sz w:val="16"/>
          <w:szCs w:val="16"/>
        </w:rPr>
        <w:footnoteRef/>
      </w:r>
      <w:r w:rsidRPr="00B125B8">
        <w:rPr>
          <w:sz w:val="16"/>
          <w:szCs w:val="16"/>
        </w:rPr>
        <w:t xml:space="preserve"> A workspace is defined as a digital web-based chapters that parti</w:t>
      </w:r>
      <w:r>
        <w:rPr>
          <w:sz w:val="16"/>
          <w:szCs w:val="16"/>
        </w:rPr>
        <w:t>ti</w:t>
      </w:r>
      <w:r w:rsidRPr="00B125B8">
        <w:rPr>
          <w:sz w:val="16"/>
          <w:szCs w:val="16"/>
        </w:rPr>
        <w:t xml:space="preserve">ons data and information based on the planning needs of a project area, planning area or region.  The </w:t>
      </w:r>
      <w:r>
        <w:rPr>
          <w:sz w:val="16"/>
          <w:szCs w:val="16"/>
        </w:rPr>
        <w:t>data is portable and can be moved around.  Chapters contain GIS, maps, articles, resource materials, related documents, images, data, education and outreach.  Users access through and interactive map of planning areas.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44234" w:rsidRDefault="00944234" w:rsidP="00A278A1">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44234" w:rsidRPr="00C5075F" w:rsidRDefault="00944234" w:rsidP="007376C9">
    <w:pPr>
      <w:pStyle w:val="Header"/>
      <w:jc w:val="center"/>
      <w:rPr>
        <w:sz w:val="26"/>
        <w:szCs w:val="26"/>
      </w:rPr>
    </w:pPr>
    <w:r w:rsidRPr="00C5075F">
      <w:rPr>
        <w:noProof/>
        <w:sz w:val="26"/>
        <w:szCs w:val="26"/>
      </w:rPr>
      <w:drawing>
        <wp:anchor distT="0" distB="0" distL="114300" distR="114300" simplePos="0" relativeHeight="251660288" behindDoc="0" locked="0" layoutInCell="1" allowOverlap="1" wp14:anchorId="5C882861" wp14:editId="6E81E60E">
          <wp:simplePos x="0" y="0"/>
          <wp:positionH relativeFrom="column">
            <wp:posOffset>5158740</wp:posOffset>
          </wp:positionH>
          <wp:positionV relativeFrom="paragraph">
            <wp:posOffset>-36830</wp:posOffset>
          </wp:positionV>
          <wp:extent cx="944880" cy="742950"/>
          <wp:effectExtent l="0" t="0" r="762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ALFIRE_transparent (2).png"/>
                  <pic:cNvPicPr/>
                </pic:nvPicPr>
                <pic:blipFill>
                  <a:blip r:embed="rId1">
                    <a:extLst>
                      <a:ext uri="{28A0092B-C50C-407E-A947-70E740481C1C}">
                        <a14:useLocalDpi xmlns:a14="http://schemas.microsoft.com/office/drawing/2010/main" val="0"/>
                      </a:ext>
                    </a:extLst>
                  </a:blip>
                  <a:stretch>
                    <a:fillRect/>
                  </a:stretch>
                </pic:blipFill>
                <pic:spPr>
                  <a:xfrm>
                    <a:off x="0" y="0"/>
                    <a:ext cx="944880" cy="742950"/>
                  </a:xfrm>
                  <a:prstGeom prst="rect">
                    <a:avLst/>
                  </a:prstGeom>
                </pic:spPr>
              </pic:pic>
            </a:graphicData>
          </a:graphic>
          <wp14:sizeRelH relativeFrom="margin">
            <wp14:pctWidth>0</wp14:pctWidth>
          </wp14:sizeRelH>
          <wp14:sizeRelV relativeFrom="margin">
            <wp14:pctHeight>0</wp14:pctHeight>
          </wp14:sizeRelV>
        </wp:anchor>
      </w:drawing>
    </w:r>
    <w:r w:rsidRPr="00C5075F">
      <w:rPr>
        <w:noProof/>
        <w:sz w:val="26"/>
        <w:szCs w:val="26"/>
      </w:rPr>
      <w:drawing>
        <wp:anchor distT="0" distB="0" distL="114300" distR="114300" simplePos="0" relativeHeight="251659264" behindDoc="0" locked="0" layoutInCell="1" allowOverlap="1" wp14:anchorId="0863989B" wp14:editId="6FE22CFA">
          <wp:simplePos x="0" y="0"/>
          <wp:positionH relativeFrom="column">
            <wp:posOffset>-120015</wp:posOffset>
          </wp:positionH>
          <wp:positionV relativeFrom="paragraph">
            <wp:posOffset>-132715</wp:posOffset>
          </wp:positionV>
          <wp:extent cx="944880" cy="944880"/>
          <wp:effectExtent l="0" t="0" r="0" b="762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ALFIRE_transparent (2).png"/>
                  <pic:cNvPicPr/>
                </pic:nvPicPr>
                <pic:blipFill>
                  <a:blip r:embed="rId2">
                    <a:extLst>
                      <a:ext uri="{28A0092B-C50C-407E-A947-70E740481C1C}">
                        <a14:useLocalDpi xmlns:a14="http://schemas.microsoft.com/office/drawing/2010/main" val="0"/>
                      </a:ext>
                    </a:extLst>
                  </a:blip>
                  <a:stretch>
                    <a:fillRect/>
                  </a:stretch>
                </pic:blipFill>
                <pic:spPr>
                  <a:xfrm>
                    <a:off x="0" y="0"/>
                    <a:ext cx="944880" cy="944880"/>
                  </a:xfrm>
                  <a:prstGeom prst="rect">
                    <a:avLst/>
                  </a:prstGeom>
                </pic:spPr>
              </pic:pic>
            </a:graphicData>
          </a:graphic>
          <wp14:sizeRelH relativeFrom="margin">
            <wp14:pctWidth>0</wp14:pctWidth>
          </wp14:sizeRelH>
          <wp14:sizeRelV relativeFrom="margin">
            <wp14:pctHeight>0</wp14:pctHeight>
          </wp14:sizeRelV>
        </wp:anchor>
      </w:drawing>
    </w:r>
    <w:r w:rsidRPr="00C5075F">
      <w:rPr>
        <w:sz w:val="26"/>
        <w:szCs w:val="26"/>
      </w:rPr>
      <w:t xml:space="preserve">California Department of Forestry and Fire Protection </w:t>
    </w:r>
  </w:p>
  <w:p w:rsidR="00944234" w:rsidRPr="00C5075F" w:rsidRDefault="00944234" w:rsidP="007376C9">
    <w:pPr>
      <w:pStyle w:val="Header"/>
      <w:jc w:val="center"/>
      <w:rPr>
        <w:sz w:val="26"/>
        <w:szCs w:val="26"/>
      </w:rPr>
    </w:pPr>
    <w:r w:rsidRPr="00C5075F">
      <w:rPr>
        <w:sz w:val="26"/>
        <w:szCs w:val="26"/>
      </w:rPr>
      <w:t xml:space="preserve">(CAL FIRE) California Climate Investments </w:t>
    </w:r>
  </w:p>
  <w:p w:rsidR="00944234" w:rsidRPr="00C5075F" w:rsidRDefault="00944234" w:rsidP="007376C9">
    <w:pPr>
      <w:pStyle w:val="Header"/>
      <w:jc w:val="center"/>
      <w:rPr>
        <w:sz w:val="26"/>
        <w:szCs w:val="26"/>
      </w:rPr>
    </w:pPr>
    <w:r w:rsidRPr="00C5075F">
      <w:rPr>
        <w:sz w:val="26"/>
        <w:szCs w:val="26"/>
      </w:rPr>
      <w:t xml:space="preserve">Fire Prevention </w:t>
    </w:r>
    <w:r>
      <w:rPr>
        <w:sz w:val="26"/>
        <w:szCs w:val="26"/>
      </w:rPr>
      <w:t xml:space="preserve">Grants </w:t>
    </w:r>
    <w:r w:rsidRPr="00C5075F">
      <w:rPr>
        <w:sz w:val="26"/>
        <w:szCs w:val="26"/>
      </w:rPr>
      <w:t xml:space="preserve">Program </w:t>
    </w:r>
  </w:p>
  <w:p w:rsidR="00944234" w:rsidRPr="00C5075F" w:rsidRDefault="00F04BF8" w:rsidP="007376C9">
    <w:pPr>
      <w:pStyle w:val="Header"/>
      <w:jc w:val="center"/>
      <w:rPr>
        <w:sz w:val="26"/>
        <w:szCs w:val="26"/>
      </w:rPr>
    </w:pPr>
    <w:r>
      <w:rPr>
        <w:sz w:val="26"/>
        <w:szCs w:val="26"/>
      </w:rPr>
      <w:t>Project</w:t>
    </w:r>
    <w:r w:rsidR="00944234" w:rsidRPr="00C5075F">
      <w:rPr>
        <w:sz w:val="26"/>
        <w:szCs w:val="26"/>
      </w:rPr>
      <w:t xml:space="preserve"> Scope of Work</w:t>
    </w:r>
  </w:p>
  <w:p w:rsidR="00944234" w:rsidRDefault="0094423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383B7F"/>
    <w:multiLevelType w:val="hybridMultilevel"/>
    <w:tmpl w:val="58A88B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C559D0"/>
    <w:multiLevelType w:val="hybridMultilevel"/>
    <w:tmpl w:val="982A2146"/>
    <w:lvl w:ilvl="0" w:tplc="04090003">
      <w:start w:val="1"/>
      <w:numFmt w:val="bullet"/>
      <w:lvlText w:val="o"/>
      <w:lvlJc w:val="left"/>
      <w:pPr>
        <w:ind w:left="360" w:hanging="360"/>
      </w:pPr>
      <w:rPr>
        <w:rFonts w:ascii="Courier New" w:hAnsi="Courier New" w:cs="Courier New" w:hint="default"/>
      </w:rPr>
    </w:lvl>
    <w:lvl w:ilvl="1" w:tplc="04090001">
      <w:start w:val="1"/>
      <w:numFmt w:val="bullet"/>
      <w:lvlText w:val=""/>
      <w:lvlJc w:val="left"/>
      <w:pPr>
        <w:ind w:left="1080" w:hanging="360"/>
      </w:pPr>
      <w:rPr>
        <w:rFonts w:ascii="Symbol" w:hAnsi="Symbol" w:hint="default"/>
      </w:r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9DF7103"/>
    <w:multiLevelType w:val="hybridMultilevel"/>
    <w:tmpl w:val="7CAC3D7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9E25065"/>
    <w:multiLevelType w:val="hybridMultilevel"/>
    <w:tmpl w:val="04604E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A045F36"/>
    <w:multiLevelType w:val="hybridMultilevel"/>
    <w:tmpl w:val="9FCE3A88"/>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7F27BD"/>
    <w:multiLevelType w:val="hybridMultilevel"/>
    <w:tmpl w:val="7CCAB8FE"/>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0FA092F"/>
    <w:multiLevelType w:val="hybridMultilevel"/>
    <w:tmpl w:val="6D5614F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17F95228"/>
    <w:multiLevelType w:val="hybridMultilevel"/>
    <w:tmpl w:val="CE38ECB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1E420E1B"/>
    <w:multiLevelType w:val="hybridMultilevel"/>
    <w:tmpl w:val="8BE8A3E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215855CC"/>
    <w:multiLevelType w:val="hybridMultilevel"/>
    <w:tmpl w:val="BD7CD74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283F40BC"/>
    <w:multiLevelType w:val="hybridMultilevel"/>
    <w:tmpl w:val="DED06F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9878D4"/>
    <w:multiLevelType w:val="hybridMultilevel"/>
    <w:tmpl w:val="13FADFE6"/>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2C9936F5"/>
    <w:multiLevelType w:val="hybridMultilevel"/>
    <w:tmpl w:val="ECD8C5C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32227FDD"/>
    <w:multiLevelType w:val="hybridMultilevel"/>
    <w:tmpl w:val="4552E4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E7D4CA0"/>
    <w:multiLevelType w:val="hybridMultilevel"/>
    <w:tmpl w:val="6666CEA0"/>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13E7F9A"/>
    <w:multiLevelType w:val="hybridMultilevel"/>
    <w:tmpl w:val="8858354E"/>
    <w:lvl w:ilvl="0" w:tplc="4F6C417A">
      <w:start w:val="1"/>
      <w:numFmt w:val="upperLetter"/>
      <w:pStyle w:val="Heading1"/>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57CF7755"/>
    <w:multiLevelType w:val="hybridMultilevel"/>
    <w:tmpl w:val="674E9836"/>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5CC1192C"/>
    <w:multiLevelType w:val="hybridMultilevel"/>
    <w:tmpl w:val="077A2A3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614C634B"/>
    <w:multiLevelType w:val="hybridMultilevel"/>
    <w:tmpl w:val="FF76FFF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86F48B0"/>
    <w:multiLevelType w:val="hybridMultilevel"/>
    <w:tmpl w:val="ECD8C5C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697F0487"/>
    <w:multiLevelType w:val="hybridMultilevel"/>
    <w:tmpl w:val="B21C90B0"/>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E9477B5"/>
    <w:multiLevelType w:val="hybridMultilevel"/>
    <w:tmpl w:val="5E207E8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DAF788C"/>
    <w:multiLevelType w:val="hybridMultilevel"/>
    <w:tmpl w:val="E6420E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FB044C9"/>
    <w:multiLevelType w:val="hybridMultilevel"/>
    <w:tmpl w:val="42D08A2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17"/>
  </w:num>
  <w:num w:numId="2">
    <w:abstractNumId w:val="6"/>
  </w:num>
  <w:num w:numId="3">
    <w:abstractNumId w:val="23"/>
  </w:num>
  <w:num w:numId="4">
    <w:abstractNumId w:val="7"/>
  </w:num>
  <w:num w:numId="5">
    <w:abstractNumId w:val="8"/>
  </w:num>
  <w:num w:numId="6">
    <w:abstractNumId w:val="2"/>
  </w:num>
  <w:num w:numId="7">
    <w:abstractNumId w:val="9"/>
  </w:num>
  <w:num w:numId="8">
    <w:abstractNumId w:val="12"/>
  </w:num>
  <w:num w:numId="9">
    <w:abstractNumId w:val="15"/>
  </w:num>
  <w:num w:numId="10">
    <w:abstractNumId w:val="19"/>
  </w:num>
  <w:num w:numId="11">
    <w:abstractNumId w:val="1"/>
  </w:num>
  <w:num w:numId="12">
    <w:abstractNumId w:val="0"/>
  </w:num>
  <w:num w:numId="13">
    <w:abstractNumId w:val="10"/>
  </w:num>
  <w:num w:numId="14">
    <w:abstractNumId w:val="20"/>
  </w:num>
  <w:num w:numId="15">
    <w:abstractNumId w:val="4"/>
  </w:num>
  <w:num w:numId="16">
    <w:abstractNumId w:val="5"/>
  </w:num>
  <w:num w:numId="17">
    <w:abstractNumId w:val="13"/>
  </w:num>
  <w:num w:numId="18">
    <w:abstractNumId w:val="11"/>
  </w:num>
  <w:num w:numId="19">
    <w:abstractNumId w:val="21"/>
  </w:num>
  <w:num w:numId="20">
    <w:abstractNumId w:val="3"/>
  </w:num>
  <w:num w:numId="21">
    <w:abstractNumId w:val="16"/>
  </w:num>
  <w:num w:numId="22">
    <w:abstractNumId w:val="14"/>
  </w:num>
  <w:num w:numId="23">
    <w:abstractNumId w:val="22"/>
  </w:num>
  <w:num w:numId="24">
    <w:abstractNumId w:val="1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9"/>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UxNjU3NzQ0MTExsrRQ0lEKTi0uzszPAykwqwUAJ4oEmiwAAAA="/>
  </w:docVars>
  <w:rsids>
    <w:rsidRoot w:val="007D32A9"/>
    <w:rsid w:val="00002B29"/>
    <w:rsid w:val="000069BF"/>
    <w:rsid w:val="00013C9E"/>
    <w:rsid w:val="0001422C"/>
    <w:rsid w:val="00015BC8"/>
    <w:rsid w:val="00016642"/>
    <w:rsid w:val="000171A0"/>
    <w:rsid w:val="00017DA1"/>
    <w:rsid w:val="00021B98"/>
    <w:rsid w:val="00021E65"/>
    <w:rsid w:val="000220BB"/>
    <w:rsid w:val="000227E7"/>
    <w:rsid w:val="000259C9"/>
    <w:rsid w:val="00025D9A"/>
    <w:rsid w:val="00026701"/>
    <w:rsid w:val="00026EA6"/>
    <w:rsid w:val="00031150"/>
    <w:rsid w:val="000318FA"/>
    <w:rsid w:val="00034475"/>
    <w:rsid w:val="0004023D"/>
    <w:rsid w:val="00044CB9"/>
    <w:rsid w:val="00044EB6"/>
    <w:rsid w:val="00045D94"/>
    <w:rsid w:val="00046C57"/>
    <w:rsid w:val="0005040E"/>
    <w:rsid w:val="00050FD5"/>
    <w:rsid w:val="0005289B"/>
    <w:rsid w:val="00054F3B"/>
    <w:rsid w:val="00056F34"/>
    <w:rsid w:val="0005781F"/>
    <w:rsid w:val="00057970"/>
    <w:rsid w:val="0006000A"/>
    <w:rsid w:val="00061634"/>
    <w:rsid w:val="00062C5A"/>
    <w:rsid w:val="00063347"/>
    <w:rsid w:val="00063DE2"/>
    <w:rsid w:val="0007015E"/>
    <w:rsid w:val="00072998"/>
    <w:rsid w:val="00073DE7"/>
    <w:rsid w:val="0007536E"/>
    <w:rsid w:val="00080135"/>
    <w:rsid w:val="0008044C"/>
    <w:rsid w:val="000810A9"/>
    <w:rsid w:val="00081B19"/>
    <w:rsid w:val="0008380C"/>
    <w:rsid w:val="00083E12"/>
    <w:rsid w:val="00084048"/>
    <w:rsid w:val="00087CA0"/>
    <w:rsid w:val="000951E0"/>
    <w:rsid w:val="00097DAE"/>
    <w:rsid w:val="000A2A4F"/>
    <w:rsid w:val="000A2BC4"/>
    <w:rsid w:val="000A450E"/>
    <w:rsid w:val="000A624E"/>
    <w:rsid w:val="000A62DE"/>
    <w:rsid w:val="000B3774"/>
    <w:rsid w:val="000B5220"/>
    <w:rsid w:val="000B703C"/>
    <w:rsid w:val="000C0412"/>
    <w:rsid w:val="000C0B1A"/>
    <w:rsid w:val="000C43D8"/>
    <w:rsid w:val="000C61E4"/>
    <w:rsid w:val="000D07B6"/>
    <w:rsid w:val="000D18AD"/>
    <w:rsid w:val="000D1C82"/>
    <w:rsid w:val="000D254E"/>
    <w:rsid w:val="000D6D1B"/>
    <w:rsid w:val="000D7827"/>
    <w:rsid w:val="000D7B52"/>
    <w:rsid w:val="000E1099"/>
    <w:rsid w:val="000E1A9F"/>
    <w:rsid w:val="000E30AD"/>
    <w:rsid w:val="000E57D0"/>
    <w:rsid w:val="000E7EB4"/>
    <w:rsid w:val="000F0D91"/>
    <w:rsid w:val="000F34B0"/>
    <w:rsid w:val="000F5D11"/>
    <w:rsid w:val="000F66D1"/>
    <w:rsid w:val="000F71BA"/>
    <w:rsid w:val="001001BA"/>
    <w:rsid w:val="0010536C"/>
    <w:rsid w:val="0010665F"/>
    <w:rsid w:val="001076B0"/>
    <w:rsid w:val="0011269C"/>
    <w:rsid w:val="00112B13"/>
    <w:rsid w:val="00113124"/>
    <w:rsid w:val="00114097"/>
    <w:rsid w:val="00116B5F"/>
    <w:rsid w:val="00120E14"/>
    <w:rsid w:val="001224B8"/>
    <w:rsid w:val="00123DB4"/>
    <w:rsid w:val="00123F2E"/>
    <w:rsid w:val="00124697"/>
    <w:rsid w:val="00125A76"/>
    <w:rsid w:val="00126F15"/>
    <w:rsid w:val="001327AC"/>
    <w:rsid w:val="00137409"/>
    <w:rsid w:val="00137DDF"/>
    <w:rsid w:val="001415F6"/>
    <w:rsid w:val="00141843"/>
    <w:rsid w:val="0014215B"/>
    <w:rsid w:val="0014576C"/>
    <w:rsid w:val="00145881"/>
    <w:rsid w:val="00145D6F"/>
    <w:rsid w:val="00147E90"/>
    <w:rsid w:val="00151ADF"/>
    <w:rsid w:val="00154940"/>
    <w:rsid w:val="00156B32"/>
    <w:rsid w:val="0016125E"/>
    <w:rsid w:val="00165F0C"/>
    <w:rsid w:val="00166EB4"/>
    <w:rsid w:val="00167A2A"/>
    <w:rsid w:val="001737E6"/>
    <w:rsid w:val="0017392B"/>
    <w:rsid w:val="00180F43"/>
    <w:rsid w:val="00183FD5"/>
    <w:rsid w:val="0018559D"/>
    <w:rsid w:val="001871DC"/>
    <w:rsid w:val="00190AD6"/>
    <w:rsid w:val="001914A8"/>
    <w:rsid w:val="00193D36"/>
    <w:rsid w:val="00193EB9"/>
    <w:rsid w:val="00194312"/>
    <w:rsid w:val="00197289"/>
    <w:rsid w:val="001A3FE5"/>
    <w:rsid w:val="001A414F"/>
    <w:rsid w:val="001A4F41"/>
    <w:rsid w:val="001A5D5E"/>
    <w:rsid w:val="001A6793"/>
    <w:rsid w:val="001B183D"/>
    <w:rsid w:val="001B35E1"/>
    <w:rsid w:val="001B3BB7"/>
    <w:rsid w:val="001B5823"/>
    <w:rsid w:val="001B7F78"/>
    <w:rsid w:val="001C01D2"/>
    <w:rsid w:val="001C1A9C"/>
    <w:rsid w:val="001C5A47"/>
    <w:rsid w:val="001D173B"/>
    <w:rsid w:val="001D1C90"/>
    <w:rsid w:val="001D43C1"/>
    <w:rsid w:val="001E017D"/>
    <w:rsid w:val="001E1436"/>
    <w:rsid w:val="001E34BD"/>
    <w:rsid w:val="001F0A12"/>
    <w:rsid w:val="001F2314"/>
    <w:rsid w:val="001F2B35"/>
    <w:rsid w:val="001F2F95"/>
    <w:rsid w:val="001F655F"/>
    <w:rsid w:val="001F6EFA"/>
    <w:rsid w:val="00201F0F"/>
    <w:rsid w:val="00202A19"/>
    <w:rsid w:val="002111EE"/>
    <w:rsid w:val="0021166C"/>
    <w:rsid w:val="0021282A"/>
    <w:rsid w:val="00215943"/>
    <w:rsid w:val="00216254"/>
    <w:rsid w:val="002173E3"/>
    <w:rsid w:val="002205A2"/>
    <w:rsid w:val="0022163A"/>
    <w:rsid w:val="0022203F"/>
    <w:rsid w:val="00223D8B"/>
    <w:rsid w:val="00227596"/>
    <w:rsid w:val="00230511"/>
    <w:rsid w:val="00230993"/>
    <w:rsid w:val="002330B1"/>
    <w:rsid w:val="00233844"/>
    <w:rsid w:val="0023671E"/>
    <w:rsid w:val="002367E2"/>
    <w:rsid w:val="002404D9"/>
    <w:rsid w:val="00244A36"/>
    <w:rsid w:val="00250DE8"/>
    <w:rsid w:val="00250FE3"/>
    <w:rsid w:val="002553EF"/>
    <w:rsid w:val="00255772"/>
    <w:rsid w:val="00261BE7"/>
    <w:rsid w:val="00264CBE"/>
    <w:rsid w:val="00265360"/>
    <w:rsid w:val="00266117"/>
    <w:rsid w:val="00267F92"/>
    <w:rsid w:val="002700F9"/>
    <w:rsid w:val="00270B69"/>
    <w:rsid w:val="00271378"/>
    <w:rsid w:val="00274300"/>
    <w:rsid w:val="0027434A"/>
    <w:rsid w:val="0027465B"/>
    <w:rsid w:val="00275793"/>
    <w:rsid w:val="002758F9"/>
    <w:rsid w:val="0028148F"/>
    <w:rsid w:val="00290884"/>
    <w:rsid w:val="00291C0C"/>
    <w:rsid w:val="00293D28"/>
    <w:rsid w:val="0029415A"/>
    <w:rsid w:val="00294561"/>
    <w:rsid w:val="00294C3F"/>
    <w:rsid w:val="002950F2"/>
    <w:rsid w:val="00297896"/>
    <w:rsid w:val="002A6A38"/>
    <w:rsid w:val="002A7F41"/>
    <w:rsid w:val="002B0418"/>
    <w:rsid w:val="002B1862"/>
    <w:rsid w:val="002B39D4"/>
    <w:rsid w:val="002B3CD3"/>
    <w:rsid w:val="002B3F13"/>
    <w:rsid w:val="002B53B9"/>
    <w:rsid w:val="002B6E4B"/>
    <w:rsid w:val="002B7768"/>
    <w:rsid w:val="002C342B"/>
    <w:rsid w:val="002C3E61"/>
    <w:rsid w:val="002C73BC"/>
    <w:rsid w:val="002C7FD0"/>
    <w:rsid w:val="002D153E"/>
    <w:rsid w:val="002D2D30"/>
    <w:rsid w:val="002D48AE"/>
    <w:rsid w:val="002D4B2B"/>
    <w:rsid w:val="002D4F54"/>
    <w:rsid w:val="002D609B"/>
    <w:rsid w:val="002D66C7"/>
    <w:rsid w:val="002D6D42"/>
    <w:rsid w:val="002E4127"/>
    <w:rsid w:val="002E5825"/>
    <w:rsid w:val="002E6713"/>
    <w:rsid w:val="002F414B"/>
    <w:rsid w:val="003013EB"/>
    <w:rsid w:val="003070A5"/>
    <w:rsid w:val="00307404"/>
    <w:rsid w:val="00310AB5"/>
    <w:rsid w:val="003113A1"/>
    <w:rsid w:val="003122DA"/>
    <w:rsid w:val="00313A0F"/>
    <w:rsid w:val="003159CA"/>
    <w:rsid w:val="00317791"/>
    <w:rsid w:val="003229DA"/>
    <w:rsid w:val="00324602"/>
    <w:rsid w:val="00334C63"/>
    <w:rsid w:val="0033798A"/>
    <w:rsid w:val="00340AF1"/>
    <w:rsid w:val="00342684"/>
    <w:rsid w:val="00342D9F"/>
    <w:rsid w:val="0034469C"/>
    <w:rsid w:val="00351E99"/>
    <w:rsid w:val="00352E05"/>
    <w:rsid w:val="0035326C"/>
    <w:rsid w:val="0036070B"/>
    <w:rsid w:val="00360A70"/>
    <w:rsid w:val="00360D52"/>
    <w:rsid w:val="00362B87"/>
    <w:rsid w:val="00363E5E"/>
    <w:rsid w:val="0036535C"/>
    <w:rsid w:val="0036610A"/>
    <w:rsid w:val="00370D1A"/>
    <w:rsid w:val="0037113F"/>
    <w:rsid w:val="00372EFA"/>
    <w:rsid w:val="00374329"/>
    <w:rsid w:val="00374977"/>
    <w:rsid w:val="0037593D"/>
    <w:rsid w:val="00376D80"/>
    <w:rsid w:val="00381033"/>
    <w:rsid w:val="003847C3"/>
    <w:rsid w:val="003902D0"/>
    <w:rsid w:val="003905A4"/>
    <w:rsid w:val="00391D05"/>
    <w:rsid w:val="00395896"/>
    <w:rsid w:val="003961AC"/>
    <w:rsid w:val="003A4130"/>
    <w:rsid w:val="003A43D0"/>
    <w:rsid w:val="003A4CBA"/>
    <w:rsid w:val="003A50F2"/>
    <w:rsid w:val="003A5D8A"/>
    <w:rsid w:val="003A5F3B"/>
    <w:rsid w:val="003A641F"/>
    <w:rsid w:val="003B3941"/>
    <w:rsid w:val="003B5970"/>
    <w:rsid w:val="003B6366"/>
    <w:rsid w:val="003B6BFE"/>
    <w:rsid w:val="003C0752"/>
    <w:rsid w:val="003C0C14"/>
    <w:rsid w:val="003C1D84"/>
    <w:rsid w:val="003D2404"/>
    <w:rsid w:val="003D25E0"/>
    <w:rsid w:val="003D32BD"/>
    <w:rsid w:val="003D5195"/>
    <w:rsid w:val="003E025F"/>
    <w:rsid w:val="003E1DF3"/>
    <w:rsid w:val="003E2500"/>
    <w:rsid w:val="003E3331"/>
    <w:rsid w:val="003F105A"/>
    <w:rsid w:val="003F15C5"/>
    <w:rsid w:val="003F19EB"/>
    <w:rsid w:val="003F3A56"/>
    <w:rsid w:val="003F4CDB"/>
    <w:rsid w:val="004018C0"/>
    <w:rsid w:val="004048D3"/>
    <w:rsid w:val="00404CEA"/>
    <w:rsid w:val="00404F56"/>
    <w:rsid w:val="00406AF7"/>
    <w:rsid w:val="00406F93"/>
    <w:rsid w:val="00406FC5"/>
    <w:rsid w:val="0041053F"/>
    <w:rsid w:val="00411FEF"/>
    <w:rsid w:val="00412244"/>
    <w:rsid w:val="00412EE9"/>
    <w:rsid w:val="00413D92"/>
    <w:rsid w:val="00413DF6"/>
    <w:rsid w:val="0041457B"/>
    <w:rsid w:val="00415341"/>
    <w:rsid w:val="00416E2B"/>
    <w:rsid w:val="0042041E"/>
    <w:rsid w:val="00422FDC"/>
    <w:rsid w:val="00423028"/>
    <w:rsid w:val="00424620"/>
    <w:rsid w:val="0042643E"/>
    <w:rsid w:val="00431D31"/>
    <w:rsid w:val="00435C76"/>
    <w:rsid w:val="0043616C"/>
    <w:rsid w:val="00443116"/>
    <w:rsid w:val="004442F3"/>
    <w:rsid w:val="00444CC7"/>
    <w:rsid w:val="004464FF"/>
    <w:rsid w:val="00455DEC"/>
    <w:rsid w:val="00456E4B"/>
    <w:rsid w:val="00457EFD"/>
    <w:rsid w:val="0046110E"/>
    <w:rsid w:val="00461589"/>
    <w:rsid w:val="00464B4A"/>
    <w:rsid w:val="004728EE"/>
    <w:rsid w:val="00473063"/>
    <w:rsid w:val="004730EA"/>
    <w:rsid w:val="004731B8"/>
    <w:rsid w:val="004732C1"/>
    <w:rsid w:val="00473751"/>
    <w:rsid w:val="0047389A"/>
    <w:rsid w:val="004746FE"/>
    <w:rsid w:val="00475E60"/>
    <w:rsid w:val="0048001B"/>
    <w:rsid w:val="00484E9D"/>
    <w:rsid w:val="004854BF"/>
    <w:rsid w:val="00487663"/>
    <w:rsid w:val="00490B5A"/>
    <w:rsid w:val="00490EBC"/>
    <w:rsid w:val="004926C4"/>
    <w:rsid w:val="0049420E"/>
    <w:rsid w:val="00497259"/>
    <w:rsid w:val="004A1358"/>
    <w:rsid w:val="004A185B"/>
    <w:rsid w:val="004B09B5"/>
    <w:rsid w:val="004B5351"/>
    <w:rsid w:val="004B5527"/>
    <w:rsid w:val="004B5D1D"/>
    <w:rsid w:val="004C1523"/>
    <w:rsid w:val="004C2365"/>
    <w:rsid w:val="004C3C88"/>
    <w:rsid w:val="004C4DBE"/>
    <w:rsid w:val="004C76E0"/>
    <w:rsid w:val="004C7C56"/>
    <w:rsid w:val="004D13D8"/>
    <w:rsid w:val="004D156F"/>
    <w:rsid w:val="004D2211"/>
    <w:rsid w:val="004D386D"/>
    <w:rsid w:val="004D4686"/>
    <w:rsid w:val="004D4C0E"/>
    <w:rsid w:val="004D5A7A"/>
    <w:rsid w:val="004D73DA"/>
    <w:rsid w:val="004D77FF"/>
    <w:rsid w:val="004D7839"/>
    <w:rsid w:val="004E1E77"/>
    <w:rsid w:val="004E3D8E"/>
    <w:rsid w:val="004E4242"/>
    <w:rsid w:val="004E67CA"/>
    <w:rsid w:val="004E6E25"/>
    <w:rsid w:val="004F0384"/>
    <w:rsid w:val="004F21C8"/>
    <w:rsid w:val="004F23E9"/>
    <w:rsid w:val="004F2D4A"/>
    <w:rsid w:val="004F3DC8"/>
    <w:rsid w:val="004F43CB"/>
    <w:rsid w:val="004F47CD"/>
    <w:rsid w:val="0050059A"/>
    <w:rsid w:val="00501B88"/>
    <w:rsid w:val="00503848"/>
    <w:rsid w:val="00506229"/>
    <w:rsid w:val="00507964"/>
    <w:rsid w:val="00513614"/>
    <w:rsid w:val="00513D6D"/>
    <w:rsid w:val="00520608"/>
    <w:rsid w:val="005215F6"/>
    <w:rsid w:val="00522CE4"/>
    <w:rsid w:val="0052487F"/>
    <w:rsid w:val="00525EA9"/>
    <w:rsid w:val="005305F0"/>
    <w:rsid w:val="00530DAB"/>
    <w:rsid w:val="00530F48"/>
    <w:rsid w:val="00531584"/>
    <w:rsid w:val="005322B6"/>
    <w:rsid w:val="00532794"/>
    <w:rsid w:val="00535C46"/>
    <w:rsid w:val="00535E06"/>
    <w:rsid w:val="00536345"/>
    <w:rsid w:val="0053793D"/>
    <w:rsid w:val="0053795B"/>
    <w:rsid w:val="00545EB9"/>
    <w:rsid w:val="00546A7D"/>
    <w:rsid w:val="00547E49"/>
    <w:rsid w:val="0055026E"/>
    <w:rsid w:val="00550AFD"/>
    <w:rsid w:val="00553AEA"/>
    <w:rsid w:val="00553BD5"/>
    <w:rsid w:val="005601C3"/>
    <w:rsid w:val="005672DF"/>
    <w:rsid w:val="00570D79"/>
    <w:rsid w:val="00571262"/>
    <w:rsid w:val="00571975"/>
    <w:rsid w:val="0057208C"/>
    <w:rsid w:val="005751B4"/>
    <w:rsid w:val="00580650"/>
    <w:rsid w:val="00580B2E"/>
    <w:rsid w:val="00580CF9"/>
    <w:rsid w:val="005826C2"/>
    <w:rsid w:val="00582C89"/>
    <w:rsid w:val="005861CA"/>
    <w:rsid w:val="005877E0"/>
    <w:rsid w:val="00590AE1"/>
    <w:rsid w:val="00592B6F"/>
    <w:rsid w:val="00595D7C"/>
    <w:rsid w:val="00596DDF"/>
    <w:rsid w:val="005A1104"/>
    <w:rsid w:val="005A20B1"/>
    <w:rsid w:val="005A3925"/>
    <w:rsid w:val="005A4A54"/>
    <w:rsid w:val="005A5F75"/>
    <w:rsid w:val="005B037B"/>
    <w:rsid w:val="005B2036"/>
    <w:rsid w:val="005B3045"/>
    <w:rsid w:val="005B578C"/>
    <w:rsid w:val="005B5C97"/>
    <w:rsid w:val="005C0D9F"/>
    <w:rsid w:val="005C1C50"/>
    <w:rsid w:val="005C4528"/>
    <w:rsid w:val="005C4C7D"/>
    <w:rsid w:val="005C4DA3"/>
    <w:rsid w:val="005C5DE2"/>
    <w:rsid w:val="005D1445"/>
    <w:rsid w:val="005D26CB"/>
    <w:rsid w:val="005D3250"/>
    <w:rsid w:val="005D412F"/>
    <w:rsid w:val="005D719F"/>
    <w:rsid w:val="005E041C"/>
    <w:rsid w:val="005E4904"/>
    <w:rsid w:val="005E5FDB"/>
    <w:rsid w:val="005E6DDB"/>
    <w:rsid w:val="005E7DFF"/>
    <w:rsid w:val="005F0D7B"/>
    <w:rsid w:val="005F3887"/>
    <w:rsid w:val="005F73CF"/>
    <w:rsid w:val="006016D4"/>
    <w:rsid w:val="00602660"/>
    <w:rsid w:val="0060425F"/>
    <w:rsid w:val="00606A88"/>
    <w:rsid w:val="00617A95"/>
    <w:rsid w:val="00621480"/>
    <w:rsid w:val="006222BC"/>
    <w:rsid w:val="00623EBA"/>
    <w:rsid w:val="0062456B"/>
    <w:rsid w:val="00626329"/>
    <w:rsid w:val="006265A1"/>
    <w:rsid w:val="00626D51"/>
    <w:rsid w:val="00627910"/>
    <w:rsid w:val="00631450"/>
    <w:rsid w:val="006316FD"/>
    <w:rsid w:val="00631E37"/>
    <w:rsid w:val="00632C39"/>
    <w:rsid w:val="00636A6C"/>
    <w:rsid w:val="00636D44"/>
    <w:rsid w:val="006415B3"/>
    <w:rsid w:val="00641F8E"/>
    <w:rsid w:val="0064252B"/>
    <w:rsid w:val="006442B4"/>
    <w:rsid w:val="00644B83"/>
    <w:rsid w:val="00645EF5"/>
    <w:rsid w:val="00646662"/>
    <w:rsid w:val="00647102"/>
    <w:rsid w:val="00654D80"/>
    <w:rsid w:val="00657249"/>
    <w:rsid w:val="00657736"/>
    <w:rsid w:val="00661E6F"/>
    <w:rsid w:val="00665BF4"/>
    <w:rsid w:val="0066663C"/>
    <w:rsid w:val="00666EB8"/>
    <w:rsid w:val="00666F41"/>
    <w:rsid w:val="00667500"/>
    <w:rsid w:val="00670EB8"/>
    <w:rsid w:val="0067186B"/>
    <w:rsid w:val="0067244C"/>
    <w:rsid w:val="00674EEE"/>
    <w:rsid w:val="00676797"/>
    <w:rsid w:val="00682D3C"/>
    <w:rsid w:val="006830B4"/>
    <w:rsid w:val="00683282"/>
    <w:rsid w:val="00683CC1"/>
    <w:rsid w:val="006841E6"/>
    <w:rsid w:val="00685C92"/>
    <w:rsid w:val="006909E6"/>
    <w:rsid w:val="00692050"/>
    <w:rsid w:val="006A3795"/>
    <w:rsid w:val="006A503D"/>
    <w:rsid w:val="006A5690"/>
    <w:rsid w:val="006A5A7F"/>
    <w:rsid w:val="006A5CCE"/>
    <w:rsid w:val="006A7ACF"/>
    <w:rsid w:val="006B0006"/>
    <w:rsid w:val="006B001D"/>
    <w:rsid w:val="006B078C"/>
    <w:rsid w:val="006B0B6C"/>
    <w:rsid w:val="006B20F5"/>
    <w:rsid w:val="006B2845"/>
    <w:rsid w:val="006B3307"/>
    <w:rsid w:val="006B4A9A"/>
    <w:rsid w:val="006B63B6"/>
    <w:rsid w:val="006C067E"/>
    <w:rsid w:val="006C3BA2"/>
    <w:rsid w:val="006C5BA2"/>
    <w:rsid w:val="006C6020"/>
    <w:rsid w:val="006C6865"/>
    <w:rsid w:val="006D2E24"/>
    <w:rsid w:val="006D2FDB"/>
    <w:rsid w:val="006D3463"/>
    <w:rsid w:val="006D3917"/>
    <w:rsid w:val="006D56C6"/>
    <w:rsid w:val="006D6B08"/>
    <w:rsid w:val="006D6C28"/>
    <w:rsid w:val="006E06F6"/>
    <w:rsid w:val="006E2821"/>
    <w:rsid w:val="006E5FBB"/>
    <w:rsid w:val="006E6FC5"/>
    <w:rsid w:val="006F0BD3"/>
    <w:rsid w:val="006F3820"/>
    <w:rsid w:val="006F5A24"/>
    <w:rsid w:val="006F622C"/>
    <w:rsid w:val="006F64F6"/>
    <w:rsid w:val="006F6D0E"/>
    <w:rsid w:val="006F722F"/>
    <w:rsid w:val="006F7C9E"/>
    <w:rsid w:val="006F7FE6"/>
    <w:rsid w:val="00701D5C"/>
    <w:rsid w:val="00704AF5"/>
    <w:rsid w:val="00704F0F"/>
    <w:rsid w:val="007052B8"/>
    <w:rsid w:val="0071088B"/>
    <w:rsid w:val="00711C30"/>
    <w:rsid w:val="00715AB6"/>
    <w:rsid w:val="00716FB4"/>
    <w:rsid w:val="00722A44"/>
    <w:rsid w:val="00727567"/>
    <w:rsid w:val="007276AD"/>
    <w:rsid w:val="007326B3"/>
    <w:rsid w:val="007336B4"/>
    <w:rsid w:val="007376C9"/>
    <w:rsid w:val="00740FAA"/>
    <w:rsid w:val="0074246E"/>
    <w:rsid w:val="00743587"/>
    <w:rsid w:val="00743A8F"/>
    <w:rsid w:val="00743F46"/>
    <w:rsid w:val="00745054"/>
    <w:rsid w:val="00750F86"/>
    <w:rsid w:val="0075146B"/>
    <w:rsid w:val="00753CCB"/>
    <w:rsid w:val="00754BA3"/>
    <w:rsid w:val="00756667"/>
    <w:rsid w:val="00756671"/>
    <w:rsid w:val="00760134"/>
    <w:rsid w:val="00763426"/>
    <w:rsid w:val="0077120E"/>
    <w:rsid w:val="0077313D"/>
    <w:rsid w:val="0077462D"/>
    <w:rsid w:val="007769C0"/>
    <w:rsid w:val="00784DC6"/>
    <w:rsid w:val="00786331"/>
    <w:rsid w:val="00787926"/>
    <w:rsid w:val="0079192B"/>
    <w:rsid w:val="00791CC3"/>
    <w:rsid w:val="007944C6"/>
    <w:rsid w:val="007954FE"/>
    <w:rsid w:val="007A1F73"/>
    <w:rsid w:val="007A7278"/>
    <w:rsid w:val="007B127D"/>
    <w:rsid w:val="007B2767"/>
    <w:rsid w:val="007B343E"/>
    <w:rsid w:val="007B3597"/>
    <w:rsid w:val="007B4835"/>
    <w:rsid w:val="007B73BE"/>
    <w:rsid w:val="007C0303"/>
    <w:rsid w:val="007C0E4B"/>
    <w:rsid w:val="007C0FA5"/>
    <w:rsid w:val="007C283B"/>
    <w:rsid w:val="007C5A84"/>
    <w:rsid w:val="007C6B7B"/>
    <w:rsid w:val="007C7995"/>
    <w:rsid w:val="007C7C7C"/>
    <w:rsid w:val="007D0A3B"/>
    <w:rsid w:val="007D2053"/>
    <w:rsid w:val="007D2742"/>
    <w:rsid w:val="007D32A9"/>
    <w:rsid w:val="007D35B3"/>
    <w:rsid w:val="007D466C"/>
    <w:rsid w:val="007D64D6"/>
    <w:rsid w:val="007D7A24"/>
    <w:rsid w:val="007D7EF9"/>
    <w:rsid w:val="007E200E"/>
    <w:rsid w:val="007F1B21"/>
    <w:rsid w:val="007F2278"/>
    <w:rsid w:val="007F59F9"/>
    <w:rsid w:val="008001E0"/>
    <w:rsid w:val="0080074F"/>
    <w:rsid w:val="00801D93"/>
    <w:rsid w:val="00802831"/>
    <w:rsid w:val="008041F9"/>
    <w:rsid w:val="00805E78"/>
    <w:rsid w:val="0081006F"/>
    <w:rsid w:val="00810DAA"/>
    <w:rsid w:val="00811BC0"/>
    <w:rsid w:val="00811C8B"/>
    <w:rsid w:val="008146DC"/>
    <w:rsid w:val="00815F87"/>
    <w:rsid w:val="00821C94"/>
    <w:rsid w:val="00824050"/>
    <w:rsid w:val="00824172"/>
    <w:rsid w:val="008244EF"/>
    <w:rsid w:val="008265E3"/>
    <w:rsid w:val="00830433"/>
    <w:rsid w:val="008311F2"/>
    <w:rsid w:val="00840750"/>
    <w:rsid w:val="0084268A"/>
    <w:rsid w:val="008446DB"/>
    <w:rsid w:val="008502CA"/>
    <w:rsid w:val="00853F29"/>
    <w:rsid w:val="00854BCA"/>
    <w:rsid w:val="00855913"/>
    <w:rsid w:val="008575BB"/>
    <w:rsid w:val="008578F0"/>
    <w:rsid w:val="00860821"/>
    <w:rsid w:val="0086369F"/>
    <w:rsid w:val="00863F8E"/>
    <w:rsid w:val="00864638"/>
    <w:rsid w:val="00864CD5"/>
    <w:rsid w:val="00866AD7"/>
    <w:rsid w:val="00867B86"/>
    <w:rsid w:val="00870AE7"/>
    <w:rsid w:val="00870C22"/>
    <w:rsid w:val="0087195C"/>
    <w:rsid w:val="008729ED"/>
    <w:rsid w:val="00872FED"/>
    <w:rsid w:val="0087381E"/>
    <w:rsid w:val="008761B5"/>
    <w:rsid w:val="00877479"/>
    <w:rsid w:val="0087772E"/>
    <w:rsid w:val="00877B98"/>
    <w:rsid w:val="00880497"/>
    <w:rsid w:val="00882AB1"/>
    <w:rsid w:val="00883569"/>
    <w:rsid w:val="008842AC"/>
    <w:rsid w:val="00887E28"/>
    <w:rsid w:val="00887F00"/>
    <w:rsid w:val="00890E02"/>
    <w:rsid w:val="008941C0"/>
    <w:rsid w:val="008962CE"/>
    <w:rsid w:val="008A0349"/>
    <w:rsid w:val="008A2D5D"/>
    <w:rsid w:val="008A5D01"/>
    <w:rsid w:val="008A7F0E"/>
    <w:rsid w:val="008B1500"/>
    <w:rsid w:val="008B506A"/>
    <w:rsid w:val="008B57D8"/>
    <w:rsid w:val="008C0632"/>
    <w:rsid w:val="008C06A3"/>
    <w:rsid w:val="008C7F5E"/>
    <w:rsid w:val="008D0448"/>
    <w:rsid w:val="008D05C8"/>
    <w:rsid w:val="008D0972"/>
    <w:rsid w:val="008D139B"/>
    <w:rsid w:val="008D2372"/>
    <w:rsid w:val="008D25DB"/>
    <w:rsid w:val="008D2D23"/>
    <w:rsid w:val="008D333C"/>
    <w:rsid w:val="008D401D"/>
    <w:rsid w:val="008D7F42"/>
    <w:rsid w:val="008E1E2B"/>
    <w:rsid w:val="008E1F33"/>
    <w:rsid w:val="008E4FD0"/>
    <w:rsid w:val="008E73D2"/>
    <w:rsid w:val="008F0F00"/>
    <w:rsid w:val="008F124E"/>
    <w:rsid w:val="008F250E"/>
    <w:rsid w:val="008F2F4B"/>
    <w:rsid w:val="008F45F9"/>
    <w:rsid w:val="00902334"/>
    <w:rsid w:val="00902593"/>
    <w:rsid w:val="00902ACE"/>
    <w:rsid w:val="00902C3F"/>
    <w:rsid w:val="00904147"/>
    <w:rsid w:val="0090451F"/>
    <w:rsid w:val="009063E7"/>
    <w:rsid w:val="0090669C"/>
    <w:rsid w:val="009069AB"/>
    <w:rsid w:val="009070E9"/>
    <w:rsid w:val="009109AB"/>
    <w:rsid w:val="0091258A"/>
    <w:rsid w:val="00912680"/>
    <w:rsid w:val="00912ECB"/>
    <w:rsid w:val="00913EEE"/>
    <w:rsid w:val="00914BB3"/>
    <w:rsid w:val="00914E88"/>
    <w:rsid w:val="00914FDD"/>
    <w:rsid w:val="00917B67"/>
    <w:rsid w:val="00921C5D"/>
    <w:rsid w:val="009232A6"/>
    <w:rsid w:val="00925D74"/>
    <w:rsid w:val="009316A8"/>
    <w:rsid w:val="00932105"/>
    <w:rsid w:val="009336C1"/>
    <w:rsid w:val="00933726"/>
    <w:rsid w:val="009374FE"/>
    <w:rsid w:val="009377A2"/>
    <w:rsid w:val="009379EA"/>
    <w:rsid w:val="009419CB"/>
    <w:rsid w:val="009426C7"/>
    <w:rsid w:val="00942C4D"/>
    <w:rsid w:val="00942DD4"/>
    <w:rsid w:val="009436A2"/>
    <w:rsid w:val="00944234"/>
    <w:rsid w:val="00944E5A"/>
    <w:rsid w:val="0094600D"/>
    <w:rsid w:val="00950F5C"/>
    <w:rsid w:val="00955638"/>
    <w:rsid w:val="009614A4"/>
    <w:rsid w:val="00966F29"/>
    <w:rsid w:val="00972644"/>
    <w:rsid w:val="009735E9"/>
    <w:rsid w:val="00974C69"/>
    <w:rsid w:val="00975032"/>
    <w:rsid w:val="00975CCE"/>
    <w:rsid w:val="00977D0C"/>
    <w:rsid w:val="00982B18"/>
    <w:rsid w:val="00984102"/>
    <w:rsid w:val="0098625B"/>
    <w:rsid w:val="0099059F"/>
    <w:rsid w:val="0099223D"/>
    <w:rsid w:val="00992A3D"/>
    <w:rsid w:val="009951C6"/>
    <w:rsid w:val="009961B6"/>
    <w:rsid w:val="00996B3A"/>
    <w:rsid w:val="00996EEA"/>
    <w:rsid w:val="009A009E"/>
    <w:rsid w:val="009A00F3"/>
    <w:rsid w:val="009A1E6C"/>
    <w:rsid w:val="009A2B83"/>
    <w:rsid w:val="009A3152"/>
    <w:rsid w:val="009A411D"/>
    <w:rsid w:val="009A41D8"/>
    <w:rsid w:val="009A4646"/>
    <w:rsid w:val="009A4FD7"/>
    <w:rsid w:val="009A520D"/>
    <w:rsid w:val="009A7953"/>
    <w:rsid w:val="009A7F85"/>
    <w:rsid w:val="009B301A"/>
    <w:rsid w:val="009B3BCC"/>
    <w:rsid w:val="009B4FF6"/>
    <w:rsid w:val="009C0542"/>
    <w:rsid w:val="009C14C3"/>
    <w:rsid w:val="009C235C"/>
    <w:rsid w:val="009C33D8"/>
    <w:rsid w:val="009C4D24"/>
    <w:rsid w:val="009C5450"/>
    <w:rsid w:val="009C65B9"/>
    <w:rsid w:val="009C6F26"/>
    <w:rsid w:val="009C7B57"/>
    <w:rsid w:val="009D1277"/>
    <w:rsid w:val="009D4235"/>
    <w:rsid w:val="009D4F31"/>
    <w:rsid w:val="009D5B53"/>
    <w:rsid w:val="009D5C19"/>
    <w:rsid w:val="009D6D64"/>
    <w:rsid w:val="009E0F9F"/>
    <w:rsid w:val="009E0FF4"/>
    <w:rsid w:val="009E1CC0"/>
    <w:rsid w:val="009E2DF8"/>
    <w:rsid w:val="009E4EB8"/>
    <w:rsid w:val="009F11E4"/>
    <w:rsid w:val="009F20D3"/>
    <w:rsid w:val="009F4981"/>
    <w:rsid w:val="00A0112F"/>
    <w:rsid w:val="00A01AE7"/>
    <w:rsid w:val="00A02293"/>
    <w:rsid w:val="00A04047"/>
    <w:rsid w:val="00A104C1"/>
    <w:rsid w:val="00A14BDE"/>
    <w:rsid w:val="00A16EE5"/>
    <w:rsid w:val="00A174EF"/>
    <w:rsid w:val="00A212EF"/>
    <w:rsid w:val="00A2463F"/>
    <w:rsid w:val="00A2718C"/>
    <w:rsid w:val="00A278A1"/>
    <w:rsid w:val="00A3127E"/>
    <w:rsid w:val="00A37264"/>
    <w:rsid w:val="00A37409"/>
    <w:rsid w:val="00A4083F"/>
    <w:rsid w:val="00A4287D"/>
    <w:rsid w:val="00A437D5"/>
    <w:rsid w:val="00A441CC"/>
    <w:rsid w:val="00A44D7E"/>
    <w:rsid w:val="00A4525F"/>
    <w:rsid w:val="00A46635"/>
    <w:rsid w:val="00A474B9"/>
    <w:rsid w:val="00A522DA"/>
    <w:rsid w:val="00A5646B"/>
    <w:rsid w:val="00A56D0B"/>
    <w:rsid w:val="00A56EDB"/>
    <w:rsid w:val="00A5707A"/>
    <w:rsid w:val="00A57E7E"/>
    <w:rsid w:val="00A57FD5"/>
    <w:rsid w:val="00A60056"/>
    <w:rsid w:val="00A618FE"/>
    <w:rsid w:val="00A62573"/>
    <w:rsid w:val="00A656DC"/>
    <w:rsid w:val="00A66D9C"/>
    <w:rsid w:val="00A67078"/>
    <w:rsid w:val="00A71EE8"/>
    <w:rsid w:val="00A752CC"/>
    <w:rsid w:val="00A75635"/>
    <w:rsid w:val="00A75A44"/>
    <w:rsid w:val="00A80E7E"/>
    <w:rsid w:val="00A81146"/>
    <w:rsid w:val="00A81176"/>
    <w:rsid w:val="00A834BE"/>
    <w:rsid w:val="00A8554B"/>
    <w:rsid w:val="00A90700"/>
    <w:rsid w:val="00A911E6"/>
    <w:rsid w:val="00A91CC9"/>
    <w:rsid w:val="00A92F6C"/>
    <w:rsid w:val="00A93225"/>
    <w:rsid w:val="00A94038"/>
    <w:rsid w:val="00A942EF"/>
    <w:rsid w:val="00AA1AE5"/>
    <w:rsid w:val="00AA1E7D"/>
    <w:rsid w:val="00AA25CC"/>
    <w:rsid w:val="00AA5CA9"/>
    <w:rsid w:val="00AA6A6A"/>
    <w:rsid w:val="00AA78D9"/>
    <w:rsid w:val="00AB0088"/>
    <w:rsid w:val="00AB09C5"/>
    <w:rsid w:val="00AB0B45"/>
    <w:rsid w:val="00AB1208"/>
    <w:rsid w:val="00AB13BA"/>
    <w:rsid w:val="00AB3D3A"/>
    <w:rsid w:val="00AB4E33"/>
    <w:rsid w:val="00AB6037"/>
    <w:rsid w:val="00AB6DF7"/>
    <w:rsid w:val="00AB7DAC"/>
    <w:rsid w:val="00AC049C"/>
    <w:rsid w:val="00AC0B38"/>
    <w:rsid w:val="00AC1FCB"/>
    <w:rsid w:val="00AC631D"/>
    <w:rsid w:val="00AC6A00"/>
    <w:rsid w:val="00AC795F"/>
    <w:rsid w:val="00AC7CF8"/>
    <w:rsid w:val="00AD07E3"/>
    <w:rsid w:val="00AD1E08"/>
    <w:rsid w:val="00AD2657"/>
    <w:rsid w:val="00AD2BB7"/>
    <w:rsid w:val="00AD305D"/>
    <w:rsid w:val="00AD597A"/>
    <w:rsid w:val="00AD7B8F"/>
    <w:rsid w:val="00AD7BC9"/>
    <w:rsid w:val="00AE2D0F"/>
    <w:rsid w:val="00AE2D8A"/>
    <w:rsid w:val="00AE5237"/>
    <w:rsid w:val="00AE5BC8"/>
    <w:rsid w:val="00AF4D11"/>
    <w:rsid w:val="00AF5EB9"/>
    <w:rsid w:val="00AF5F30"/>
    <w:rsid w:val="00AF730E"/>
    <w:rsid w:val="00AF7B86"/>
    <w:rsid w:val="00B001EA"/>
    <w:rsid w:val="00B0069F"/>
    <w:rsid w:val="00B00B77"/>
    <w:rsid w:val="00B01A3E"/>
    <w:rsid w:val="00B030FD"/>
    <w:rsid w:val="00B11CD2"/>
    <w:rsid w:val="00B125B8"/>
    <w:rsid w:val="00B125DC"/>
    <w:rsid w:val="00B12BDA"/>
    <w:rsid w:val="00B14271"/>
    <w:rsid w:val="00B17CA4"/>
    <w:rsid w:val="00B2043C"/>
    <w:rsid w:val="00B23BE1"/>
    <w:rsid w:val="00B25289"/>
    <w:rsid w:val="00B25407"/>
    <w:rsid w:val="00B25FBF"/>
    <w:rsid w:val="00B26F8D"/>
    <w:rsid w:val="00B271D9"/>
    <w:rsid w:val="00B31348"/>
    <w:rsid w:val="00B31DF9"/>
    <w:rsid w:val="00B325BC"/>
    <w:rsid w:val="00B32894"/>
    <w:rsid w:val="00B335BD"/>
    <w:rsid w:val="00B33F24"/>
    <w:rsid w:val="00B34069"/>
    <w:rsid w:val="00B3747F"/>
    <w:rsid w:val="00B40A36"/>
    <w:rsid w:val="00B41B19"/>
    <w:rsid w:val="00B43C5D"/>
    <w:rsid w:val="00B44E80"/>
    <w:rsid w:val="00B51E20"/>
    <w:rsid w:val="00B53D2E"/>
    <w:rsid w:val="00B55FA5"/>
    <w:rsid w:val="00B60CEC"/>
    <w:rsid w:val="00B61E26"/>
    <w:rsid w:val="00B635E6"/>
    <w:rsid w:val="00B65CD3"/>
    <w:rsid w:val="00B66723"/>
    <w:rsid w:val="00B6673A"/>
    <w:rsid w:val="00B722EE"/>
    <w:rsid w:val="00B74095"/>
    <w:rsid w:val="00B741F8"/>
    <w:rsid w:val="00B74DF7"/>
    <w:rsid w:val="00B76249"/>
    <w:rsid w:val="00B7683F"/>
    <w:rsid w:val="00B77558"/>
    <w:rsid w:val="00B7790E"/>
    <w:rsid w:val="00B830D2"/>
    <w:rsid w:val="00B838D1"/>
    <w:rsid w:val="00B85CDE"/>
    <w:rsid w:val="00B86094"/>
    <w:rsid w:val="00B866AB"/>
    <w:rsid w:val="00B866F4"/>
    <w:rsid w:val="00B87405"/>
    <w:rsid w:val="00B87F45"/>
    <w:rsid w:val="00B92AE0"/>
    <w:rsid w:val="00BA0089"/>
    <w:rsid w:val="00BA0325"/>
    <w:rsid w:val="00BA2D93"/>
    <w:rsid w:val="00BA3879"/>
    <w:rsid w:val="00BA4441"/>
    <w:rsid w:val="00BA7BC0"/>
    <w:rsid w:val="00BB2395"/>
    <w:rsid w:val="00BB2A2F"/>
    <w:rsid w:val="00BB2B92"/>
    <w:rsid w:val="00BB3C22"/>
    <w:rsid w:val="00BB4821"/>
    <w:rsid w:val="00BB6FEB"/>
    <w:rsid w:val="00BD3317"/>
    <w:rsid w:val="00BD4CD5"/>
    <w:rsid w:val="00BD4DBE"/>
    <w:rsid w:val="00BD5BF7"/>
    <w:rsid w:val="00BD67D4"/>
    <w:rsid w:val="00BD6CBF"/>
    <w:rsid w:val="00BD7797"/>
    <w:rsid w:val="00BD77E4"/>
    <w:rsid w:val="00BD7807"/>
    <w:rsid w:val="00BE0B89"/>
    <w:rsid w:val="00BE0C96"/>
    <w:rsid w:val="00BE0CD4"/>
    <w:rsid w:val="00BE2C09"/>
    <w:rsid w:val="00BE32BE"/>
    <w:rsid w:val="00BE699D"/>
    <w:rsid w:val="00BF11EF"/>
    <w:rsid w:val="00BF203F"/>
    <w:rsid w:val="00BF27D7"/>
    <w:rsid w:val="00BF309D"/>
    <w:rsid w:val="00BF3D2D"/>
    <w:rsid w:val="00BF44F4"/>
    <w:rsid w:val="00BF49AF"/>
    <w:rsid w:val="00BF4D2D"/>
    <w:rsid w:val="00C03444"/>
    <w:rsid w:val="00C03742"/>
    <w:rsid w:val="00C057D4"/>
    <w:rsid w:val="00C07045"/>
    <w:rsid w:val="00C0795B"/>
    <w:rsid w:val="00C07DFF"/>
    <w:rsid w:val="00C102A4"/>
    <w:rsid w:val="00C13A10"/>
    <w:rsid w:val="00C177BC"/>
    <w:rsid w:val="00C21EFE"/>
    <w:rsid w:val="00C23897"/>
    <w:rsid w:val="00C27CE1"/>
    <w:rsid w:val="00C360D6"/>
    <w:rsid w:val="00C4282E"/>
    <w:rsid w:val="00C43022"/>
    <w:rsid w:val="00C45ED2"/>
    <w:rsid w:val="00C5075F"/>
    <w:rsid w:val="00C52C14"/>
    <w:rsid w:val="00C5357F"/>
    <w:rsid w:val="00C55BF9"/>
    <w:rsid w:val="00C56EE3"/>
    <w:rsid w:val="00C57BED"/>
    <w:rsid w:val="00C60A7D"/>
    <w:rsid w:val="00C639FE"/>
    <w:rsid w:val="00C671D0"/>
    <w:rsid w:val="00C67A4A"/>
    <w:rsid w:val="00C67EE6"/>
    <w:rsid w:val="00C70B38"/>
    <w:rsid w:val="00C72BA4"/>
    <w:rsid w:val="00C73F0C"/>
    <w:rsid w:val="00C75174"/>
    <w:rsid w:val="00C801CA"/>
    <w:rsid w:val="00C8044C"/>
    <w:rsid w:val="00C8097C"/>
    <w:rsid w:val="00C80E6F"/>
    <w:rsid w:val="00C81B12"/>
    <w:rsid w:val="00C829AD"/>
    <w:rsid w:val="00C83432"/>
    <w:rsid w:val="00C85CDC"/>
    <w:rsid w:val="00C86970"/>
    <w:rsid w:val="00C8792D"/>
    <w:rsid w:val="00C87E0F"/>
    <w:rsid w:val="00C87FD9"/>
    <w:rsid w:val="00C92603"/>
    <w:rsid w:val="00C94B5E"/>
    <w:rsid w:val="00C952EB"/>
    <w:rsid w:val="00CA19F4"/>
    <w:rsid w:val="00CA6342"/>
    <w:rsid w:val="00CB0211"/>
    <w:rsid w:val="00CB217A"/>
    <w:rsid w:val="00CC2E0A"/>
    <w:rsid w:val="00CC5BDB"/>
    <w:rsid w:val="00CC5EF0"/>
    <w:rsid w:val="00CC5F8F"/>
    <w:rsid w:val="00CC65C5"/>
    <w:rsid w:val="00CC6A46"/>
    <w:rsid w:val="00CC6E21"/>
    <w:rsid w:val="00CD11BF"/>
    <w:rsid w:val="00CD3FA2"/>
    <w:rsid w:val="00CD5A70"/>
    <w:rsid w:val="00CD5E43"/>
    <w:rsid w:val="00CD79D6"/>
    <w:rsid w:val="00CE257E"/>
    <w:rsid w:val="00CE26F4"/>
    <w:rsid w:val="00CE2D0E"/>
    <w:rsid w:val="00CE30E2"/>
    <w:rsid w:val="00CE4219"/>
    <w:rsid w:val="00CE4D58"/>
    <w:rsid w:val="00CE54B0"/>
    <w:rsid w:val="00CE5505"/>
    <w:rsid w:val="00CE63DF"/>
    <w:rsid w:val="00CE78D6"/>
    <w:rsid w:val="00CF0093"/>
    <w:rsid w:val="00CF14B7"/>
    <w:rsid w:val="00CF164B"/>
    <w:rsid w:val="00CF171D"/>
    <w:rsid w:val="00CF6863"/>
    <w:rsid w:val="00CF69AB"/>
    <w:rsid w:val="00D002F1"/>
    <w:rsid w:val="00D00311"/>
    <w:rsid w:val="00D04EF1"/>
    <w:rsid w:val="00D05340"/>
    <w:rsid w:val="00D068FE"/>
    <w:rsid w:val="00D13D4D"/>
    <w:rsid w:val="00D16EF2"/>
    <w:rsid w:val="00D17089"/>
    <w:rsid w:val="00D17614"/>
    <w:rsid w:val="00D17CE5"/>
    <w:rsid w:val="00D223D1"/>
    <w:rsid w:val="00D22C48"/>
    <w:rsid w:val="00D23A4C"/>
    <w:rsid w:val="00D26628"/>
    <w:rsid w:val="00D27E00"/>
    <w:rsid w:val="00D307D0"/>
    <w:rsid w:val="00D32960"/>
    <w:rsid w:val="00D333B5"/>
    <w:rsid w:val="00D343B5"/>
    <w:rsid w:val="00D345EC"/>
    <w:rsid w:val="00D348A6"/>
    <w:rsid w:val="00D36E5F"/>
    <w:rsid w:val="00D36F66"/>
    <w:rsid w:val="00D377BF"/>
    <w:rsid w:val="00D41ADC"/>
    <w:rsid w:val="00D42C2C"/>
    <w:rsid w:val="00D4488D"/>
    <w:rsid w:val="00D44C3C"/>
    <w:rsid w:val="00D473C3"/>
    <w:rsid w:val="00D4797C"/>
    <w:rsid w:val="00D47BEB"/>
    <w:rsid w:val="00D51C59"/>
    <w:rsid w:val="00D52C5F"/>
    <w:rsid w:val="00D53BB6"/>
    <w:rsid w:val="00D54469"/>
    <w:rsid w:val="00D549BE"/>
    <w:rsid w:val="00D54F6C"/>
    <w:rsid w:val="00D60D51"/>
    <w:rsid w:val="00D618DB"/>
    <w:rsid w:val="00D647FA"/>
    <w:rsid w:val="00D648D4"/>
    <w:rsid w:val="00D657A3"/>
    <w:rsid w:val="00D65CAF"/>
    <w:rsid w:val="00D65EA0"/>
    <w:rsid w:val="00D67FD7"/>
    <w:rsid w:val="00D7068B"/>
    <w:rsid w:val="00D7107C"/>
    <w:rsid w:val="00D72A58"/>
    <w:rsid w:val="00D732EB"/>
    <w:rsid w:val="00D73906"/>
    <w:rsid w:val="00D73E1D"/>
    <w:rsid w:val="00D7508D"/>
    <w:rsid w:val="00D7545D"/>
    <w:rsid w:val="00D75ABC"/>
    <w:rsid w:val="00D75EFE"/>
    <w:rsid w:val="00D77076"/>
    <w:rsid w:val="00D80A4F"/>
    <w:rsid w:val="00D8145C"/>
    <w:rsid w:val="00D8173F"/>
    <w:rsid w:val="00D82948"/>
    <w:rsid w:val="00D833B2"/>
    <w:rsid w:val="00D8457B"/>
    <w:rsid w:val="00D8465D"/>
    <w:rsid w:val="00D86770"/>
    <w:rsid w:val="00D86F4E"/>
    <w:rsid w:val="00D90C55"/>
    <w:rsid w:val="00D9146A"/>
    <w:rsid w:val="00D922A7"/>
    <w:rsid w:val="00D92BC3"/>
    <w:rsid w:val="00D96DA5"/>
    <w:rsid w:val="00DA0035"/>
    <w:rsid w:val="00DA0CE6"/>
    <w:rsid w:val="00DA3019"/>
    <w:rsid w:val="00DA645F"/>
    <w:rsid w:val="00DB1838"/>
    <w:rsid w:val="00DB2285"/>
    <w:rsid w:val="00DB2A8C"/>
    <w:rsid w:val="00DB2BEE"/>
    <w:rsid w:val="00DB2EFE"/>
    <w:rsid w:val="00DC0720"/>
    <w:rsid w:val="00DC0E6D"/>
    <w:rsid w:val="00DC26A2"/>
    <w:rsid w:val="00DC2A9F"/>
    <w:rsid w:val="00DC2EA0"/>
    <w:rsid w:val="00DC3A41"/>
    <w:rsid w:val="00DC6007"/>
    <w:rsid w:val="00DC6676"/>
    <w:rsid w:val="00DC766C"/>
    <w:rsid w:val="00DD0895"/>
    <w:rsid w:val="00DD14C3"/>
    <w:rsid w:val="00DD34A8"/>
    <w:rsid w:val="00DD43DA"/>
    <w:rsid w:val="00DD708D"/>
    <w:rsid w:val="00DE0BE3"/>
    <w:rsid w:val="00DE229D"/>
    <w:rsid w:val="00DE2E57"/>
    <w:rsid w:val="00DE4DB1"/>
    <w:rsid w:val="00DE4FEB"/>
    <w:rsid w:val="00DF0220"/>
    <w:rsid w:val="00DF2679"/>
    <w:rsid w:val="00DF314C"/>
    <w:rsid w:val="00DF3EF1"/>
    <w:rsid w:val="00E0069E"/>
    <w:rsid w:val="00E010A7"/>
    <w:rsid w:val="00E04E95"/>
    <w:rsid w:val="00E05405"/>
    <w:rsid w:val="00E0571A"/>
    <w:rsid w:val="00E11B26"/>
    <w:rsid w:val="00E12AA5"/>
    <w:rsid w:val="00E1341D"/>
    <w:rsid w:val="00E204D6"/>
    <w:rsid w:val="00E22AAE"/>
    <w:rsid w:val="00E23B62"/>
    <w:rsid w:val="00E33D00"/>
    <w:rsid w:val="00E37E82"/>
    <w:rsid w:val="00E37F09"/>
    <w:rsid w:val="00E40B2C"/>
    <w:rsid w:val="00E412FA"/>
    <w:rsid w:val="00E4407A"/>
    <w:rsid w:val="00E4433B"/>
    <w:rsid w:val="00E4491B"/>
    <w:rsid w:val="00E44B4F"/>
    <w:rsid w:val="00E50D18"/>
    <w:rsid w:val="00E51455"/>
    <w:rsid w:val="00E52369"/>
    <w:rsid w:val="00E5244E"/>
    <w:rsid w:val="00E54E02"/>
    <w:rsid w:val="00E54E4A"/>
    <w:rsid w:val="00E57C21"/>
    <w:rsid w:val="00E623F3"/>
    <w:rsid w:val="00E638E4"/>
    <w:rsid w:val="00E64444"/>
    <w:rsid w:val="00E645B4"/>
    <w:rsid w:val="00E66FBF"/>
    <w:rsid w:val="00E717BB"/>
    <w:rsid w:val="00E7338C"/>
    <w:rsid w:val="00E7527B"/>
    <w:rsid w:val="00E77C8F"/>
    <w:rsid w:val="00E80480"/>
    <w:rsid w:val="00E81E7E"/>
    <w:rsid w:val="00E82617"/>
    <w:rsid w:val="00E842B1"/>
    <w:rsid w:val="00E85293"/>
    <w:rsid w:val="00E86782"/>
    <w:rsid w:val="00E86A98"/>
    <w:rsid w:val="00E86B70"/>
    <w:rsid w:val="00E8721C"/>
    <w:rsid w:val="00E90260"/>
    <w:rsid w:val="00E90869"/>
    <w:rsid w:val="00E928D7"/>
    <w:rsid w:val="00E936BA"/>
    <w:rsid w:val="00E97052"/>
    <w:rsid w:val="00EA4DA3"/>
    <w:rsid w:val="00EA5116"/>
    <w:rsid w:val="00EA5118"/>
    <w:rsid w:val="00EA73A7"/>
    <w:rsid w:val="00EB030A"/>
    <w:rsid w:val="00EB0650"/>
    <w:rsid w:val="00EB185C"/>
    <w:rsid w:val="00EB7918"/>
    <w:rsid w:val="00EB7C71"/>
    <w:rsid w:val="00EC10FB"/>
    <w:rsid w:val="00EC21B1"/>
    <w:rsid w:val="00EC49BF"/>
    <w:rsid w:val="00ED15E6"/>
    <w:rsid w:val="00ED217B"/>
    <w:rsid w:val="00ED351F"/>
    <w:rsid w:val="00EE488A"/>
    <w:rsid w:val="00EE621C"/>
    <w:rsid w:val="00EF6237"/>
    <w:rsid w:val="00F014F2"/>
    <w:rsid w:val="00F02D10"/>
    <w:rsid w:val="00F043B6"/>
    <w:rsid w:val="00F04BF8"/>
    <w:rsid w:val="00F04C93"/>
    <w:rsid w:val="00F052EF"/>
    <w:rsid w:val="00F05886"/>
    <w:rsid w:val="00F065D8"/>
    <w:rsid w:val="00F0697C"/>
    <w:rsid w:val="00F0723F"/>
    <w:rsid w:val="00F107A7"/>
    <w:rsid w:val="00F16A10"/>
    <w:rsid w:val="00F20865"/>
    <w:rsid w:val="00F32ABD"/>
    <w:rsid w:val="00F32B61"/>
    <w:rsid w:val="00F33274"/>
    <w:rsid w:val="00F33804"/>
    <w:rsid w:val="00F35208"/>
    <w:rsid w:val="00F3559D"/>
    <w:rsid w:val="00F36A10"/>
    <w:rsid w:val="00F40910"/>
    <w:rsid w:val="00F41C01"/>
    <w:rsid w:val="00F4416A"/>
    <w:rsid w:val="00F446E6"/>
    <w:rsid w:val="00F459C6"/>
    <w:rsid w:val="00F472A6"/>
    <w:rsid w:val="00F5187B"/>
    <w:rsid w:val="00F521E9"/>
    <w:rsid w:val="00F5313C"/>
    <w:rsid w:val="00F56983"/>
    <w:rsid w:val="00F56BE9"/>
    <w:rsid w:val="00F609F4"/>
    <w:rsid w:val="00F610A9"/>
    <w:rsid w:val="00F616E1"/>
    <w:rsid w:val="00F61B77"/>
    <w:rsid w:val="00F6225A"/>
    <w:rsid w:val="00F625EB"/>
    <w:rsid w:val="00F627EB"/>
    <w:rsid w:val="00F67473"/>
    <w:rsid w:val="00F701BF"/>
    <w:rsid w:val="00F70765"/>
    <w:rsid w:val="00F7157D"/>
    <w:rsid w:val="00F7284B"/>
    <w:rsid w:val="00F72862"/>
    <w:rsid w:val="00F72A15"/>
    <w:rsid w:val="00F73B35"/>
    <w:rsid w:val="00F805AC"/>
    <w:rsid w:val="00F80932"/>
    <w:rsid w:val="00F82C6D"/>
    <w:rsid w:val="00F83248"/>
    <w:rsid w:val="00F83275"/>
    <w:rsid w:val="00F83ACD"/>
    <w:rsid w:val="00F844F1"/>
    <w:rsid w:val="00F864F8"/>
    <w:rsid w:val="00F874CB"/>
    <w:rsid w:val="00F9199F"/>
    <w:rsid w:val="00F91FBE"/>
    <w:rsid w:val="00F93083"/>
    <w:rsid w:val="00F935B7"/>
    <w:rsid w:val="00FA01CA"/>
    <w:rsid w:val="00FA0CDB"/>
    <w:rsid w:val="00FA1237"/>
    <w:rsid w:val="00FA1963"/>
    <w:rsid w:val="00FA27E7"/>
    <w:rsid w:val="00FA52A1"/>
    <w:rsid w:val="00FA54F9"/>
    <w:rsid w:val="00FA561B"/>
    <w:rsid w:val="00FA5E6E"/>
    <w:rsid w:val="00FB269D"/>
    <w:rsid w:val="00FB33A1"/>
    <w:rsid w:val="00FB4084"/>
    <w:rsid w:val="00FB53C9"/>
    <w:rsid w:val="00FB580F"/>
    <w:rsid w:val="00FB6DA8"/>
    <w:rsid w:val="00FC28E7"/>
    <w:rsid w:val="00FC38CC"/>
    <w:rsid w:val="00FC542A"/>
    <w:rsid w:val="00FC5587"/>
    <w:rsid w:val="00FC5F71"/>
    <w:rsid w:val="00FC6120"/>
    <w:rsid w:val="00FD0E31"/>
    <w:rsid w:val="00FD1E2E"/>
    <w:rsid w:val="00FD29D4"/>
    <w:rsid w:val="00FD5543"/>
    <w:rsid w:val="00FD6FAD"/>
    <w:rsid w:val="00FE04ED"/>
    <w:rsid w:val="00FE42F5"/>
    <w:rsid w:val="00FE4821"/>
    <w:rsid w:val="00FE551F"/>
    <w:rsid w:val="00FE57A7"/>
    <w:rsid w:val="00FE69A0"/>
    <w:rsid w:val="00FE69AC"/>
    <w:rsid w:val="00FE6BD8"/>
    <w:rsid w:val="00FF15B0"/>
    <w:rsid w:val="00FF5711"/>
    <w:rsid w:val="00FF60C4"/>
    <w:rsid w:val="00FF70C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18524B1"/>
  <w15:docId w15:val="{70984F44-A8D2-4350-A1BB-45448E4B08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imes New Roman" w:hAnsi="Arial" w:cs="Times New Roman"/>
        <w:lang w:val="en-US" w:eastAsia="en-US" w:bidi="ar-SA"/>
      </w:rPr>
    </w:rPrDefault>
    <w:pPrDefault/>
  </w:docDefaults>
  <w:latentStyles w:defLockedState="0" w:defUIPriority="0" w:defSemiHidden="0" w:defUnhideWhenUsed="0" w:defQFormat="0" w:count="375">
    <w:lsdException w:name="Normal" w:qFormat="1"/>
    <w:lsdException w:name="heading 1" w:uiPriority="1" w:qFormat="1"/>
    <w:lsdException w:name="heading 2" w:uiPriority="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484E9D"/>
    <w:rPr>
      <w:sz w:val="24"/>
    </w:rPr>
  </w:style>
  <w:style w:type="paragraph" w:styleId="Heading1">
    <w:name w:val="heading 1"/>
    <w:basedOn w:val="Normal"/>
    <w:next w:val="Normal"/>
    <w:autoRedefine/>
    <w:uiPriority w:val="1"/>
    <w:qFormat/>
    <w:rsid w:val="00A4525F"/>
    <w:pPr>
      <w:keepNext/>
      <w:numPr>
        <w:numId w:val="9"/>
      </w:numPr>
      <w:spacing w:after="200"/>
      <w:ind w:hanging="1080"/>
      <w:outlineLvl w:val="0"/>
    </w:pPr>
    <w:rPr>
      <w:rFonts w:eastAsia="Calibri"/>
      <w:b/>
      <w:sz w:val="26"/>
      <w:szCs w:val="26"/>
      <w:u w:val="single"/>
    </w:rPr>
  </w:style>
  <w:style w:type="paragraph" w:styleId="Heading2">
    <w:name w:val="heading 2"/>
    <w:basedOn w:val="Normal"/>
    <w:next w:val="Normal"/>
    <w:link w:val="Heading2Char"/>
    <w:uiPriority w:val="1"/>
    <w:qFormat/>
    <w:rsid w:val="00F61B77"/>
    <w:pPr>
      <w:keepNext/>
      <w:spacing w:before="240" w:after="60"/>
      <w:outlineLvl w:val="1"/>
    </w:pPr>
    <w:rPr>
      <w:rFonts w:cs="Arial"/>
      <w:b/>
      <w:bCs/>
      <w:iCs/>
      <w:color w:val="17365D"/>
      <w:sz w:val="28"/>
      <w:szCs w:val="28"/>
    </w:rPr>
  </w:style>
  <w:style w:type="paragraph" w:styleId="Heading3">
    <w:name w:val="heading 3"/>
    <w:basedOn w:val="Normal"/>
    <w:next w:val="Normal"/>
    <w:qFormat/>
    <w:pPr>
      <w:keepNext/>
      <w:spacing w:before="240" w:after="60"/>
      <w:outlineLvl w:val="2"/>
    </w:pPr>
    <w:rPr>
      <w:rFonts w:cs="Arial"/>
      <w:b/>
      <w:bCs/>
      <w:sz w:val="26"/>
      <w:szCs w:val="26"/>
    </w:rPr>
  </w:style>
  <w:style w:type="paragraph" w:styleId="Heading4">
    <w:name w:val="heading 4"/>
    <w:basedOn w:val="Normal"/>
    <w:next w:val="Normal"/>
    <w:link w:val="Heading4Char"/>
    <w:qFormat/>
    <w:rsid w:val="001F2F95"/>
    <w:pPr>
      <w:keepNext/>
      <w:spacing w:before="240" w:after="60"/>
      <w:outlineLvl w:val="3"/>
    </w:pPr>
    <w:rPr>
      <w:b/>
      <w:bCs/>
      <w:sz w:val="28"/>
      <w:szCs w:val="28"/>
    </w:rPr>
  </w:style>
  <w:style w:type="paragraph" w:styleId="Heading5">
    <w:name w:val="heading 5"/>
    <w:basedOn w:val="Normal"/>
    <w:next w:val="Normal"/>
    <w:link w:val="Heading5Char"/>
    <w:unhideWhenUsed/>
    <w:qFormat/>
    <w:rsid w:val="00B01A3E"/>
    <w:pPr>
      <w:spacing w:before="240" w:after="60"/>
      <w:outlineLvl w:val="4"/>
    </w:pPr>
    <w:rPr>
      <w:rFonts w:ascii="Calibri" w:hAnsi="Calibri"/>
      <w:b/>
      <w:bCs/>
      <w:i/>
      <w:iCs/>
      <w:sz w:val="26"/>
      <w:szCs w:val="26"/>
    </w:rPr>
  </w:style>
  <w:style w:type="paragraph" w:styleId="Heading6">
    <w:name w:val="heading 6"/>
    <w:basedOn w:val="Normal"/>
    <w:next w:val="Normal"/>
    <w:qFormat/>
    <w:pPr>
      <w:spacing w:before="240" w:after="60"/>
      <w:outlineLvl w:val="5"/>
    </w:pPr>
    <w:rPr>
      <w:rFonts w:ascii="Times New Roman" w:hAnsi="Times New Roman"/>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Pr>
      <w:rFonts w:ascii="Tahoma" w:hAnsi="Tahoma" w:cs="Tahoma"/>
      <w:sz w:val="16"/>
      <w:szCs w:val="16"/>
    </w:r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style>
  <w:style w:type="paragraph" w:styleId="Header">
    <w:name w:val="header"/>
    <w:basedOn w:val="Normal"/>
    <w:pPr>
      <w:tabs>
        <w:tab w:val="center" w:pos="4320"/>
        <w:tab w:val="right" w:pos="8640"/>
      </w:tabs>
    </w:pPr>
  </w:style>
  <w:style w:type="paragraph" w:styleId="Title">
    <w:name w:val="Title"/>
    <w:basedOn w:val="Normal"/>
    <w:qFormat/>
    <w:pPr>
      <w:jc w:val="center"/>
    </w:pPr>
    <w:rPr>
      <w:rFonts w:ascii="Times New Roman" w:hAnsi="Times New Roman"/>
      <w:b/>
      <w:sz w:val="20"/>
    </w:rPr>
  </w:style>
  <w:style w:type="paragraph" w:styleId="BodyTextIndent">
    <w:name w:val="Body Text Indent"/>
    <w:basedOn w:val="Normal"/>
    <w:pPr>
      <w:ind w:left="540" w:hanging="540"/>
    </w:pPr>
    <w:rPr>
      <w:i/>
      <w:iCs/>
      <w:sz w:val="20"/>
    </w:rPr>
  </w:style>
  <w:style w:type="paragraph" w:styleId="BodyTextIndent2">
    <w:name w:val="Body Text Indent 2"/>
    <w:basedOn w:val="Normal"/>
    <w:pPr>
      <w:ind w:left="540" w:hanging="540"/>
    </w:pPr>
    <w:rPr>
      <w:sz w:val="20"/>
      <w:u w:val="single"/>
    </w:rPr>
  </w:style>
  <w:style w:type="paragraph" w:styleId="BodyText">
    <w:name w:val="Body Text"/>
    <w:basedOn w:val="Normal"/>
    <w:uiPriority w:val="1"/>
    <w:qFormat/>
    <w:pPr>
      <w:spacing w:after="120"/>
    </w:pPr>
  </w:style>
  <w:style w:type="paragraph" w:styleId="BodyTextIndent3">
    <w:name w:val="Body Text Indent 3"/>
    <w:basedOn w:val="Normal"/>
    <w:pPr>
      <w:spacing w:after="120"/>
      <w:ind w:left="360"/>
    </w:pPr>
    <w:rPr>
      <w:sz w:val="16"/>
      <w:szCs w:val="16"/>
    </w:rPr>
  </w:style>
  <w:style w:type="character" w:styleId="FollowedHyperlink">
    <w:name w:val="FollowedHyperlink"/>
    <w:rsid w:val="00016642"/>
    <w:rPr>
      <w:color w:val="800080"/>
      <w:u w:val="single"/>
    </w:rPr>
  </w:style>
  <w:style w:type="character" w:styleId="Hyperlink">
    <w:name w:val="Hyperlink"/>
    <w:uiPriority w:val="99"/>
    <w:rPr>
      <w:color w:val="0000FF"/>
      <w:u w:val="single"/>
    </w:rPr>
  </w:style>
  <w:style w:type="paragraph" w:styleId="Subtitle">
    <w:name w:val="Subtitle"/>
    <w:basedOn w:val="Normal"/>
    <w:qFormat/>
    <w:pPr>
      <w:jc w:val="center"/>
    </w:pPr>
    <w:rPr>
      <w:b/>
      <w:sz w:val="20"/>
    </w:rPr>
  </w:style>
  <w:style w:type="character" w:styleId="CommentReference">
    <w:name w:val="annotation reference"/>
    <w:semiHidden/>
    <w:rPr>
      <w:sz w:val="16"/>
      <w:szCs w:val="16"/>
    </w:rPr>
  </w:style>
  <w:style w:type="paragraph" w:styleId="CommentText">
    <w:name w:val="annotation text"/>
    <w:basedOn w:val="Normal"/>
    <w:link w:val="CommentTextChar"/>
    <w:semiHidden/>
    <w:rPr>
      <w:sz w:val="20"/>
    </w:rPr>
  </w:style>
  <w:style w:type="paragraph" w:styleId="CommentSubject">
    <w:name w:val="annotation subject"/>
    <w:basedOn w:val="CommentText"/>
    <w:next w:val="CommentText"/>
    <w:semiHidden/>
    <w:rPr>
      <w:b/>
      <w:bCs/>
    </w:rPr>
  </w:style>
  <w:style w:type="character" w:customStyle="1" w:styleId="68">
    <w:name w:val="6/8"/>
    <w:rPr>
      <w:rFonts w:ascii="Arial" w:hAnsi="Arial"/>
      <w:b/>
      <w:caps/>
      <w:color w:val="0000FF"/>
      <w:sz w:val="12"/>
      <w:u w:val="none"/>
      <w:vertAlign w:val="baseline"/>
    </w:rPr>
  </w:style>
  <w:style w:type="paragraph" w:customStyle="1" w:styleId="FillIn">
    <w:name w:val="Fill In"/>
    <w:basedOn w:val="Normal"/>
    <w:pPr>
      <w:overflowPunct w:val="0"/>
      <w:autoSpaceDE w:val="0"/>
      <w:autoSpaceDN w:val="0"/>
      <w:adjustRightInd w:val="0"/>
      <w:spacing w:line="240" w:lineRule="exact"/>
      <w:textAlignment w:val="baseline"/>
    </w:pPr>
    <w:rPr>
      <w:rFonts w:ascii="Times New Roman" w:hAnsi="Times New Roman"/>
      <w:color w:val="000000"/>
      <w:sz w:val="20"/>
    </w:rPr>
  </w:style>
  <w:style w:type="paragraph" w:styleId="HTMLPreformatted">
    <w:name w:val="HTML Preformatted"/>
    <w:basedOn w:val="Normal"/>
    <w:link w:val="HTMLPreformattedChar"/>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styleId="Strong">
    <w:name w:val="Strong"/>
    <w:qFormat/>
    <w:rPr>
      <w:b/>
      <w:bCs/>
    </w:rPr>
  </w:style>
  <w:style w:type="paragraph" w:styleId="FootnoteText">
    <w:name w:val="footnote text"/>
    <w:basedOn w:val="Normal"/>
    <w:semiHidden/>
    <w:rPr>
      <w:sz w:val="20"/>
    </w:rPr>
  </w:style>
  <w:style w:type="character" w:styleId="FootnoteReference">
    <w:name w:val="footnote reference"/>
    <w:semiHidden/>
    <w:rPr>
      <w:vertAlign w:val="superscript"/>
    </w:rPr>
  </w:style>
  <w:style w:type="table" w:styleId="TableGrid">
    <w:name w:val="Table Grid"/>
    <w:basedOn w:val="TableNormal"/>
    <w:uiPriority w:val="59"/>
    <w:rsid w:val="00D16E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tent1">
    <w:name w:val="content1"/>
    <w:rsid w:val="00D16EF2"/>
    <w:rPr>
      <w:rFonts w:ascii="Arial" w:hAnsi="Arial" w:cs="Arial" w:hint="default"/>
      <w:color w:val="000000"/>
      <w:sz w:val="17"/>
      <w:szCs w:val="17"/>
    </w:rPr>
  </w:style>
  <w:style w:type="paragraph" w:styleId="ListParagraph">
    <w:name w:val="List Paragraph"/>
    <w:basedOn w:val="Normal"/>
    <w:link w:val="ListParagraphChar"/>
    <w:uiPriority w:val="34"/>
    <w:qFormat/>
    <w:rsid w:val="00864638"/>
    <w:pPr>
      <w:spacing w:after="200" w:line="276" w:lineRule="auto"/>
      <w:ind w:left="720"/>
      <w:contextualSpacing/>
    </w:pPr>
    <w:rPr>
      <w:rFonts w:eastAsia="Calibri" w:cs="Arial"/>
    </w:rPr>
  </w:style>
  <w:style w:type="paragraph" w:customStyle="1" w:styleId="Default">
    <w:name w:val="Default"/>
    <w:rsid w:val="00F16A10"/>
    <w:pPr>
      <w:autoSpaceDE w:val="0"/>
      <w:autoSpaceDN w:val="0"/>
      <w:adjustRightInd w:val="0"/>
    </w:pPr>
    <w:rPr>
      <w:color w:val="000000"/>
      <w:sz w:val="24"/>
      <w:szCs w:val="24"/>
    </w:rPr>
  </w:style>
  <w:style w:type="paragraph" w:styleId="TOCHeading">
    <w:name w:val="TOC Heading"/>
    <w:basedOn w:val="Heading1"/>
    <w:next w:val="Normal"/>
    <w:uiPriority w:val="39"/>
    <w:semiHidden/>
    <w:unhideWhenUsed/>
    <w:qFormat/>
    <w:rsid w:val="00021E65"/>
    <w:pPr>
      <w:keepLines/>
      <w:spacing w:before="480" w:line="276" w:lineRule="auto"/>
      <w:outlineLvl w:val="9"/>
    </w:pPr>
    <w:rPr>
      <w:rFonts w:ascii="Cambria" w:eastAsia="MS Gothic" w:hAnsi="Cambria"/>
      <w:b w:val="0"/>
      <w:bCs/>
      <w:color w:val="365F91"/>
      <w:sz w:val="28"/>
      <w:szCs w:val="28"/>
      <w:u w:val="none"/>
      <w:lang w:eastAsia="ja-JP"/>
    </w:rPr>
  </w:style>
  <w:style w:type="paragraph" w:styleId="TOC1">
    <w:name w:val="toc 1"/>
    <w:basedOn w:val="Normal"/>
    <w:next w:val="Normal"/>
    <w:autoRedefine/>
    <w:uiPriority w:val="39"/>
    <w:rsid w:val="00E4407A"/>
    <w:pPr>
      <w:tabs>
        <w:tab w:val="right" w:leader="dot" w:pos="8630"/>
      </w:tabs>
      <w:ind w:left="240"/>
    </w:pPr>
  </w:style>
  <w:style w:type="paragraph" w:styleId="TOC3">
    <w:name w:val="toc 3"/>
    <w:basedOn w:val="Normal"/>
    <w:next w:val="Normal"/>
    <w:autoRedefine/>
    <w:uiPriority w:val="39"/>
    <w:rsid w:val="00E4407A"/>
    <w:pPr>
      <w:tabs>
        <w:tab w:val="right" w:leader="dot" w:pos="8630"/>
      </w:tabs>
      <w:ind w:left="1440"/>
    </w:pPr>
  </w:style>
  <w:style w:type="paragraph" w:styleId="TOC2">
    <w:name w:val="toc 2"/>
    <w:basedOn w:val="Normal"/>
    <w:next w:val="Normal"/>
    <w:autoRedefine/>
    <w:uiPriority w:val="39"/>
    <w:rsid w:val="00E4407A"/>
    <w:pPr>
      <w:tabs>
        <w:tab w:val="right" w:leader="dot" w:pos="8630"/>
      </w:tabs>
      <w:ind w:left="720"/>
    </w:pPr>
  </w:style>
  <w:style w:type="character" w:customStyle="1" w:styleId="Heading2Char">
    <w:name w:val="Heading 2 Char"/>
    <w:link w:val="Heading2"/>
    <w:uiPriority w:val="1"/>
    <w:rsid w:val="00F61B77"/>
    <w:rPr>
      <w:rFonts w:cs="Arial"/>
      <w:b/>
      <w:bCs/>
      <w:iCs/>
      <w:color w:val="17365D"/>
      <w:sz w:val="28"/>
      <w:szCs w:val="28"/>
    </w:rPr>
  </w:style>
  <w:style w:type="character" w:customStyle="1" w:styleId="HTMLPreformattedChar">
    <w:name w:val="HTML Preformatted Char"/>
    <w:link w:val="HTMLPreformatted"/>
    <w:uiPriority w:val="99"/>
    <w:rsid w:val="00AA6A6A"/>
    <w:rPr>
      <w:rFonts w:ascii="Courier New" w:hAnsi="Courier New" w:cs="Courier New"/>
    </w:rPr>
  </w:style>
  <w:style w:type="paragraph" w:customStyle="1" w:styleId="TableParagraph">
    <w:name w:val="Table Paragraph"/>
    <w:basedOn w:val="Normal"/>
    <w:uiPriority w:val="1"/>
    <w:qFormat/>
    <w:rsid w:val="00F36A10"/>
    <w:pPr>
      <w:widowControl w:val="0"/>
    </w:pPr>
    <w:rPr>
      <w:rFonts w:ascii="Calibri" w:eastAsia="Calibri" w:hAnsi="Calibri"/>
      <w:sz w:val="22"/>
      <w:szCs w:val="22"/>
    </w:rPr>
  </w:style>
  <w:style w:type="character" w:customStyle="1" w:styleId="Heading5Char">
    <w:name w:val="Heading 5 Char"/>
    <w:link w:val="Heading5"/>
    <w:rsid w:val="00B01A3E"/>
    <w:rPr>
      <w:rFonts w:ascii="Calibri" w:eastAsia="Times New Roman" w:hAnsi="Calibri" w:cs="Times New Roman"/>
      <w:b/>
      <w:bCs/>
      <w:i/>
      <w:iCs/>
      <w:sz w:val="26"/>
      <w:szCs w:val="26"/>
    </w:rPr>
  </w:style>
  <w:style w:type="character" w:customStyle="1" w:styleId="FooterChar">
    <w:name w:val="Footer Char"/>
    <w:link w:val="Footer"/>
    <w:uiPriority w:val="99"/>
    <w:rsid w:val="00C671D0"/>
    <w:rPr>
      <w:sz w:val="24"/>
    </w:rPr>
  </w:style>
  <w:style w:type="character" w:customStyle="1" w:styleId="Heading4Char">
    <w:name w:val="Heading 4 Char"/>
    <w:link w:val="Heading4"/>
    <w:rsid w:val="001F2F95"/>
    <w:rPr>
      <w:b/>
      <w:bCs/>
      <w:sz w:val="28"/>
      <w:szCs w:val="28"/>
    </w:rPr>
  </w:style>
  <w:style w:type="paragraph" w:styleId="Revision">
    <w:name w:val="Revision"/>
    <w:hidden/>
    <w:uiPriority w:val="99"/>
    <w:semiHidden/>
    <w:rsid w:val="00B23BE1"/>
    <w:rPr>
      <w:sz w:val="24"/>
    </w:rPr>
  </w:style>
  <w:style w:type="character" w:styleId="SubtleEmphasis">
    <w:name w:val="Subtle Emphasis"/>
    <w:uiPriority w:val="19"/>
    <w:qFormat/>
    <w:rsid w:val="006F64F6"/>
    <w:rPr>
      <w:i/>
      <w:iCs/>
      <w:color w:val="808080"/>
    </w:rPr>
  </w:style>
  <w:style w:type="table" w:customStyle="1" w:styleId="TableGrid1">
    <w:name w:val="Table Grid1"/>
    <w:basedOn w:val="TableNormal"/>
    <w:next w:val="TableGrid"/>
    <w:uiPriority w:val="59"/>
    <w:rsid w:val="008B57D8"/>
    <w:rPr>
      <w:rFonts w:eastAsia="Calibri" w:cs="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
    <w:name w:val="Comment Text Char"/>
    <w:link w:val="CommentText"/>
    <w:semiHidden/>
    <w:rsid w:val="009F4981"/>
  </w:style>
  <w:style w:type="paragraph" w:customStyle="1" w:styleId="3372873BB58A4DED866D2BE34882C06C">
    <w:name w:val="3372873BB58A4DED866D2BE34882C06C"/>
    <w:rsid w:val="00EC21B1"/>
    <w:pPr>
      <w:spacing w:after="200" w:line="276" w:lineRule="auto"/>
    </w:pPr>
    <w:rPr>
      <w:rFonts w:ascii="Calibri" w:eastAsia="MS Mincho" w:hAnsi="Calibri" w:cs="Arial"/>
      <w:sz w:val="22"/>
      <w:szCs w:val="22"/>
      <w:lang w:eastAsia="ja-JP"/>
    </w:rPr>
  </w:style>
  <w:style w:type="paragraph" w:styleId="PlainText">
    <w:name w:val="Plain Text"/>
    <w:basedOn w:val="Normal"/>
    <w:link w:val="PlainTextChar"/>
    <w:uiPriority w:val="99"/>
    <w:unhideWhenUsed/>
    <w:rsid w:val="00FC38CC"/>
    <w:rPr>
      <w:rFonts w:ascii="Consolas" w:eastAsia="Calibri" w:hAnsi="Consolas" w:cs="Consolas"/>
      <w:sz w:val="21"/>
      <w:szCs w:val="21"/>
    </w:rPr>
  </w:style>
  <w:style w:type="character" w:customStyle="1" w:styleId="PlainTextChar">
    <w:name w:val="Plain Text Char"/>
    <w:link w:val="PlainText"/>
    <w:uiPriority w:val="99"/>
    <w:rsid w:val="00FC38CC"/>
    <w:rPr>
      <w:rFonts w:ascii="Consolas" w:eastAsia="Calibri" w:hAnsi="Consolas" w:cs="Consolas"/>
      <w:sz w:val="21"/>
      <w:szCs w:val="21"/>
    </w:rPr>
  </w:style>
  <w:style w:type="character" w:styleId="PlaceholderText">
    <w:name w:val="Placeholder Text"/>
    <w:basedOn w:val="DefaultParagraphFont"/>
    <w:uiPriority w:val="99"/>
    <w:semiHidden/>
    <w:rsid w:val="00D068FE"/>
    <w:rPr>
      <w:color w:val="808080"/>
    </w:rPr>
  </w:style>
  <w:style w:type="paragraph" w:customStyle="1" w:styleId="ProjectTrackingNumber">
    <w:name w:val="Project Tracking Number"/>
    <w:basedOn w:val="Normal"/>
    <w:qFormat/>
    <w:rsid w:val="00FD5543"/>
    <w:rPr>
      <w:b/>
      <w:u w:val="single"/>
    </w:rPr>
  </w:style>
  <w:style w:type="paragraph" w:styleId="NoSpacing">
    <w:name w:val="No Spacing"/>
    <w:uiPriority w:val="1"/>
    <w:qFormat/>
    <w:rsid w:val="00B14271"/>
    <w:rPr>
      <w:rFonts w:asciiTheme="minorHAnsi" w:eastAsiaTheme="minorHAnsi" w:hAnsiTheme="minorHAnsi" w:cstheme="minorBidi"/>
      <w:sz w:val="22"/>
      <w:szCs w:val="22"/>
    </w:rPr>
  </w:style>
  <w:style w:type="paragraph" w:customStyle="1" w:styleId="Normal1">
    <w:name w:val="Normal1"/>
    <w:rsid w:val="00883569"/>
    <w:rPr>
      <w:rFonts w:eastAsia="Arial" w:cs="Arial"/>
      <w:color w:val="000000"/>
      <w:sz w:val="24"/>
      <w:szCs w:val="24"/>
    </w:rPr>
  </w:style>
  <w:style w:type="character" w:customStyle="1" w:styleId="ListParagraphChar">
    <w:name w:val="List Paragraph Char"/>
    <w:basedOn w:val="DefaultParagraphFont"/>
    <w:link w:val="ListParagraph"/>
    <w:uiPriority w:val="34"/>
    <w:locked/>
    <w:rsid w:val="00E86A98"/>
    <w:rPr>
      <w:rFonts w:eastAsia="Calibri" w:cs="Arial"/>
      <w:sz w:val="24"/>
    </w:rPr>
  </w:style>
  <w:style w:type="character" w:styleId="Emphasis">
    <w:name w:val="Emphasis"/>
    <w:basedOn w:val="DefaultParagraphFont"/>
    <w:uiPriority w:val="20"/>
    <w:qFormat/>
    <w:rsid w:val="00EC10FB"/>
    <w:rPr>
      <w:i/>
      <w:iCs/>
    </w:rPr>
  </w:style>
  <w:style w:type="paragraph" w:customStyle="1" w:styleId="NoSpacing1">
    <w:name w:val="No Spacing1"/>
    <w:uiPriority w:val="1"/>
    <w:qFormat/>
    <w:rsid w:val="00750F86"/>
    <w:rPr>
      <w:rFonts w:ascii="Calibri" w:eastAsia="MS Mincho"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246144">
      <w:bodyDiv w:val="1"/>
      <w:marLeft w:val="0"/>
      <w:marRight w:val="0"/>
      <w:marTop w:val="0"/>
      <w:marBottom w:val="0"/>
      <w:divBdr>
        <w:top w:val="none" w:sz="0" w:space="0" w:color="auto"/>
        <w:left w:val="none" w:sz="0" w:space="0" w:color="auto"/>
        <w:bottom w:val="none" w:sz="0" w:space="0" w:color="auto"/>
        <w:right w:val="none" w:sz="0" w:space="0" w:color="auto"/>
      </w:divBdr>
    </w:div>
    <w:div w:id="440682747">
      <w:bodyDiv w:val="1"/>
      <w:marLeft w:val="0"/>
      <w:marRight w:val="0"/>
      <w:marTop w:val="0"/>
      <w:marBottom w:val="0"/>
      <w:divBdr>
        <w:top w:val="single" w:sz="12" w:space="0" w:color="767575"/>
        <w:left w:val="none" w:sz="0" w:space="0" w:color="auto"/>
        <w:bottom w:val="none" w:sz="0" w:space="0" w:color="auto"/>
        <w:right w:val="none" w:sz="0" w:space="0" w:color="auto"/>
      </w:divBdr>
      <w:divsChild>
        <w:div w:id="1719743192">
          <w:marLeft w:val="0"/>
          <w:marRight w:val="0"/>
          <w:marTop w:val="0"/>
          <w:marBottom w:val="0"/>
          <w:divBdr>
            <w:top w:val="none" w:sz="0" w:space="0" w:color="auto"/>
            <w:left w:val="none" w:sz="0" w:space="0" w:color="auto"/>
            <w:bottom w:val="none" w:sz="0" w:space="0" w:color="auto"/>
            <w:right w:val="none" w:sz="0" w:space="0" w:color="auto"/>
          </w:divBdr>
          <w:divsChild>
            <w:div w:id="654143989">
              <w:marLeft w:val="0"/>
              <w:marRight w:val="0"/>
              <w:marTop w:val="0"/>
              <w:marBottom w:val="0"/>
              <w:divBdr>
                <w:top w:val="none" w:sz="0" w:space="0" w:color="auto"/>
                <w:left w:val="none" w:sz="0" w:space="0" w:color="auto"/>
                <w:bottom w:val="none" w:sz="0" w:space="0" w:color="auto"/>
                <w:right w:val="none" w:sz="0" w:space="0" w:color="auto"/>
              </w:divBdr>
              <w:divsChild>
                <w:div w:id="884411223">
                  <w:marLeft w:val="300"/>
                  <w:marRight w:val="300"/>
                  <w:marTop w:val="75"/>
                  <w:marBottom w:val="0"/>
                  <w:divBdr>
                    <w:top w:val="single" w:sz="6" w:space="0" w:color="888888"/>
                    <w:left w:val="single" w:sz="6" w:space="26" w:color="888888"/>
                    <w:bottom w:val="single" w:sz="6" w:space="0" w:color="888888"/>
                    <w:right w:val="single" w:sz="6" w:space="26" w:color="888888"/>
                  </w:divBdr>
                  <w:divsChild>
                    <w:div w:id="1874344538">
                      <w:marLeft w:val="0"/>
                      <w:marRight w:val="0"/>
                      <w:marTop w:val="0"/>
                      <w:marBottom w:val="0"/>
                      <w:divBdr>
                        <w:top w:val="none" w:sz="0" w:space="0" w:color="auto"/>
                        <w:left w:val="none" w:sz="0" w:space="0" w:color="auto"/>
                        <w:bottom w:val="none" w:sz="0" w:space="0" w:color="auto"/>
                        <w:right w:val="none" w:sz="0" w:space="0" w:color="auto"/>
                      </w:divBdr>
                      <w:divsChild>
                        <w:div w:id="378819256">
                          <w:marLeft w:val="0"/>
                          <w:marRight w:val="0"/>
                          <w:marTop w:val="0"/>
                          <w:marBottom w:val="0"/>
                          <w:divBdr>
                            <w:top w:val="single" w:sz="12" w:space="0" w:color="767575"/>
                            <w:left w:val="none" w:sz="0" w:space="0" w:color="auto"/>
                            <w:bottom w:val="none" w:sz="0" w:space="0" w:color="auto"/>
                            <w:right w:val="none" w:sz="0" w:space="0" w:color="auto"/>
                          </w:divBdr>
                        </w:div>
                      </w:divsChild>
                    </w:div>
                  </w:divsChild>
                </w:div>
              </w:divsChild>
            </w:div>
          </w:divsChild>
        </w:div>
      </w:divsChild>
    </w:div>
    <w:div w:id="542983477">
      <w:bodyDiv w:val="1"/>
      <w:marLeft w:val="0"/>
      <w:marRight w:val="0"/>
      <w:marTop w:val="0"/>
      <w:marBottom w:val="0"/>
      <w:divBdr>
        <w:top w:val="none" w:sz="0" w:space="0" w:color="auto"/>
        <w:left w:val="none" w:sz="0" w:space="0" w:color="auto"/>
        <w:bottom w:val="none" w:sz="0" w:space="0" w:color="auto"/>
        <w:right w:val="none" w:sz="0" w:space="0" w:color="auto"/>
      </w:divBdr>
    </w:div>
    <w:div w:id="836306445">
      <w:bodyDiv w:val="1"/>
      <w:marLeft w:val="0"/>
      <w:marRight w:val="0"/>
      <w:marTop w:val="0"/>
      <w:marBottom w:val="0"/>
      <w:divBdr>
        <w:top w:val="none" w:sz="0" w:space="0" w:color="auto"/>
        <w:left w:val="none" w:sz="0" w:space="0" w:color="auto"/>
        <w:bottom w:val="none" w:sz="0" w:space="0" w:color="auto"/>
        <w:right w:val="none" w:sz="0" w:space="0" w:color="auto"/>
      </w:divBdr>
    </w:div>
    <w:div w:id="1540164421">
      <w:bodyDiv w:val="1"/>
      <w:marLeft w:val="0"/>
      <w:marRight w:val="0"/>
      <w:marTop w:val="0"/>
      <w:marBottom w:val="0"/>
      <w:divBdr>
        <w:top w:val="none" w:sz="0" w:space="0" w:color="auto"/>
        <w:left w:val="none" w:sz="0" w:space="0" w:color="auto"/>
        <w:bottom w:val="none" w:sz="0" w:space="0" w:color="auto"/>
        <w:right w:val="none" w:sz="0" w:space="0" w:color="auto"/>
      </w:divBdr>
    </w:div>
    <w:div w:id="1610351820">
      <w:bodyDiv w:val="1"/>
      <w:marLeft w:val="0"/>
      <w:marRight w:val="0"/>
      <w:marTop w:val="0"/>
      <w:marBottom w:val="0"/>
      <w:divBdr>
        <w:top w:val="single" w:sz="12" w:space="0" w:color="767575"/>
        <w:left w:val="none" w:sz="0" w:space="0" w:color="auto"/>
        <w:bottom w:val="none" w:sz="0" w:space="0" w:color="auto"/>
        <w:right w:val="none" w:sz="0" w:space="0" w:color="auto"/>
      </w:divBdr>
      <w:divsChild>
        <w:div w:id="302003373">
          <w:marLeft w:val="0"/>
          <w:marRight w:val="0"/>
          <w:marTop w:val="0"/>
          <w:marBottom w:val="0"/>
          <w:divBdr>
            <w:top w:val="none" w:sz="0" w:space="0" w:color="auto"/>
            <w:left w:val="none" w:sz="0" w:space="0" w:color="auto"/>
            <w:bottom w:val="none" w:sz="0" w:space="0" w:color="auto"/>
            <w:right w:val="none" w:sz="0" w:space="0" w:color="auto"/>
          </w:divBdr>
          <w:divsChild>
            <w:div w:id="1725643347">
              <w:marLeft w:val="0"/>
              <w:marRight w:val="0"/>
              <w:marTop w:val="0"/>
              <w:marBottom w:val="0"/>
              <w:divBdr>
                <w:top w:val="none" w:sz="0" w:space="0" w:color="auto"/>
                <w:left w:val="none" w:sz="0" w:space="0" w:color="auto"/>
                <w:bottom w:val="none" w:sz="0" w:space="0" w:color="auto"/>
                <w:right w:val="none" w:sz="0" w:space="0" w:color="auto"/>
              </w:divBdr>
              <w:divsChild>
                <w:div w:id="280112137">
                  <w:marLeft w:val="300"/>
                  <w:marRight w:val="300"/>
                  <w:marTop w:val="75"/>
                  <w:marBottom w:val="0"/>
                  <w:divBdr>
                    <w:top w:val="single" w:sz="6" w:space="0" w:color="888888"/>
                    <w:left w:val="single" w:sz="6" w:space="26" w:color="888888"/>
                    <w:bottom w:val="single" w:sz="6" w:space="0" w:color="888888"/>
                    <w:right w:val="single" w:sz="6" w:space="26" w:color="888888"/>
                  </w:divBdr>
                  <w:divsChild>
                    <w:div w:id="482045293">
                      <w:marLeft w:val="0"/>
                      <w:marRight w:val="0"/>
                      <w:marTop w:val="0"/>
                      <w:marBottom w:val="0"/>
                      <w:divBdr>
                        <w:top w:val="none" w:sz="0" w:space="0" w:color="auto"/>
                        <w:left w:val="none" w:sz="0" w:space="0" w:color="auto"/>
                        <w:bottom w:val="none" w:sz="0" w:space="0" w:color="auto"/>
                        <w:right w:val="none" w:sz="0" w:space="0" w:color="auto"/>
                      </w:divBdr>
                      <w:divsChild>
                        <w:div w:id="1800223732">
                          <w:marLeft w:val="0"/>
                          <w:marRight w:val="0"/>
                          <w:marTop w:val="0"/>
                          <w:marBottom w:val="0"/>
                          <w:divBdr>
                            <w:top w:val="none" w:sz="0" w:space="0" w:color="auto"/>
                            <w:left w:val="none" w:sz="0" w:space="0" w:color="auto"/>
                            <w:bottom w:val="none" w:sz="0" w:space="0" w:color="auto"/>
                            <w:right w:val="none" w:sz="0" w:space="0" w:color="auto"/>
                          </w:divBdr>
                          <w:divsChild>
                            <w:div w:id="221134481">
                              <w:marLeft w:val="0"/>
                              <w:marRight w:val="0"/>
                              <w:marTop w:val="0"/>
                              <w:marBottom w:val="0"/>
                              <w:divBdr>
                                <w:top w:val="none" w:sz="0" w:space="0" w:color="auto"/>
                                <w:left w:val="none" w:sz="0" w:space="0" w:color="auto"/>
                                <w:bottom w:val="none" w:sz="0" w:space="0" w:color="auto"/>
                                <w:right w:val="none" w:sz="0" w:space="0" w:color="auto"/>
                              </w:divBdr>
                              <w:divsChild>
                                <w:div w:id="2145732767">
                                  <w:marLeft w:val="0"/>
                                  <w:marRight w:val="0"/>
                                  <w:marTop w:val="0"/>
                                  <w:marBottom w:val="0"/>
                                  <w:divBdr>
                                    <w:top w:val="none" w:sz="0" w:space="0" w:color="auto"/>
                                    <w:left w:val="none" w:sz="0" w:space="0" w:color="auto"/>
                                    <w:bottom w:val="none" w:sz="0" w:space="0" w:color="auto"/>
                                    <w:right w:val="none" w:sz="0" w:space="0" w:color="auto"/>
                                  </w:divBdr>
                                  <w:divsChild>
                                    <w:div w:id="1629124346">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5884407">
      <w:bodyDiv w:val="1"/>
      <w:marLeft w:val="0"/>
      <w:marRight w:val="0"/>
      <w:marTop w:val="0"/>
      <w:marBottom w:val="0"/>
      <w:divBdr>
        <w:top w:val="none" w:sz="0" w:space="0" w:color="auto"/>
        <w:left w:val="none" w:sz="0" w:space="0" w:color="auto"/>
        <w:bottom w:val="none" w:sz="0" w:space="0" w:color="auto"/>
        <w:right w:val="none" w:sz="0" w:space="0" w:color="auto"/>
      </w:divBdr>
    </w:div>
    <w:div w:id="1797523574">
      <w:bodyDiv w:val="1"/>
      <w:marLeft w:val="0"/>
      <w:marRight w:val="0"/>
      <w:marTop w:val="0"/>
      <w:marBottom w:val="0"/>
      <w:divBdr>
        <w:top w:val="none" w:sz="0" w:space="0" w:color="auto"/>
        <w:left w:val="none" w:sz="0" w:space="0" w:color="auto"/>
        <w:bottom w:val="none" w:sz="0" w:space="0" w:color="auto"/>
        <w:right w:val="none" w:sz="0" w:space="0" w:color="auto"/>
      </w:divBdr>
    </w:div>
    <w:div w:id="1833328641">
      <w:bodyDiv w:val="1"/>
      <w:marLeft w:val="0"/>
      <w:marRight w:val="0"/>
      <w:marTop w:val="0"/>
      <w:marBottom w:val="0"/>
      <w:divBdr>
        <w:top w:val="none" w:sz="0" w:space="0" w:color="auto"/>
        <w:left w:val="none" w:sz="0" w:space="0" w:color="auto"/>
        <w:bottom w:val="none" w:sz="0" w:space="0" w:color="auto"/>
        <w:right w:val="none" w:sz="0" w:space="0" w:color="auto"/>
      </w:divBdr>
    </w:div>
    <w:div w:id="2104103898">
      <w:bodyDiv w:val="1"/>
      <w:marLeft w:val="0"/>
      <w:marRight w:val="0"/>
      <w:marTop w:val="0"/>
      <w:marBottom w:val="0"/>
      <w:divBdr>
        <w:top w:val="none" w:sz="0" w:space="0" w:color="auto"/>
        <w:left w:val="none" w:sz="0" w:space="0" w:color="auto"/>
        <w:bottom w:val="none" w:sz="0" w:space="0" w:color="auto"/>
        <w:right w:val="none" w:sz="0" w:space="0" w:color="auto"/>
      </w:divBdr>
    </w:div>
    <w:div w:id="21294679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fire.ca.gov/fire_prevention/fire_prevention_wildland_zones_maps.php" TargetMode="External"/><Relationship Id="rId14" Type="http://schemas.openxmlformats.org/officeDocument/2006/relationships/glossaryDocument" Target="glossary/document.xml"/></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efaultPlaceholder_-1854013440"/>
        <w:category>
          <w:name w:val="General"/>
          <w:gallery w:val="placeholder"/>
        </w:category>
        <w:types>
          <w:type w:val="bbPlcHdr"/>
        </w:types>
        <w:behaviors>
          <w:behavior w:val="content"/>
        </w:behaviors>
        <w:guid w:val="{03249FD3-1758-43DD-8801-59339E876BB4}"/>
      </w:docPartPr>
      <w:docPartBody>
        <w:p w:rsidR="008F3DF7" w:rsidRDefault="00A24C9F">
          <w:r w:rsidRPr="009D6A90">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ACFF"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10006FF" w:usb1="4000FCFF" w:usb2="00000009"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24C9F"/>
    <w:rsid w:val="002F7B1C"/>
    <w:rsid w:val="0054419B"/>
    <w:rsid w:val="00670287"/>
    <w:rsid w:val="008F3DF7"/>
    <w:rsid w:val="00A24C9F"/>
    <w:rsid w:val="00B66B60"/>
    <w:rsid w:val="00BB4B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24C9F"/>
    <w:rPr>
      <w:color w:val="808080"/>
    </w:rPr>
  </w:style>
  <w:style w:type="paragraph" w:customStyle="1" w:styleId="74648856A207455A826AA2330A8248E4">
    <w:name w:val="74648856A207455A826AA2330A8248E4"/>
    <w:rsid w:val="00A24C9F"/>
  </w:style>
  <w:style w:type="paragraph" w:customStyle="1" w:styleId="FE1F29D65CDD48D1B8AD849A7AA6CE0B">
    <w:name w:val="FE1F29D65CDD48D1B8AD849A7AA6CE0B"/>
    <w:rsid w:val="00A24C9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6A43D5-2B36-7842-9D55-716D8EE3EB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4258</Words>
  <Characters>24277</Characters>
  <Application>Microsoft Office Word</Application>
  <DocSecurity>0</DocSecurity>
  <Lines>202</Lines>
  <Paragraphs>56</Paragraphs>
  <ScaleCrop>false</ScaleCrop>
  <HeadingPairs>
    <vt:vector size="2" baseType="variant">
      <vt:variant>
        <vt:lpstr>Title</vt:lpstr>
      </vt:variant>
      <vt:variant>
        <vt:i4>1</vt:i4>
      </vt:variant>
    </vt:vector>
  </HeadingPairs>
  <TitlesOfParts>
    <vt:vector size="1" baseType="lpstr">
      <vt:lpstr>Procedural Guidelines</vt:lpstr>
    </vt:vector>
  </TitlesOfParts>
  <Company>HP</Company>
  <LinksUpToDate>false</LinksUpToDate>
  <CharactersWithSpaces>28479</CharactersWithSpaces>
  <SharedDoc>false</SharedDoc>
  <HLinks>
    <vt:vector size="402" baseType="variant">
      <vt:variant>
        <vt:i4>6291477</vt:i4>
      </vt:variant>
      <vt:variant>
        <vt:i4>372</vt:i4>
      </vt:variant>
      <vt:variant>
        <vt:i4>0</vt:i4>
      </vt:variant>
      <vt:variant>
        <vt:i4>5</vt:i4>
      </vt:variant>
      <vt:variant>
        <vt:lpwstr>http://www.fire.ca.gov/fire_prevention/fire_prevention_wildland_zones_maps.php</vt:lpwstr>
      </vt:variant>
      <vt:variant>
        <vt:lpwstr/>
      </vt:variant>
      <vt:variant>
        <vt:i4>917544</vt:i4>
      </vt:variant>
      <vt:variant>
        <vt:i4>354</vt:i4>
      </vt:variant>
      <vt:variant>
        <vt:i4>0</vt:i4>
      </vt:variant>
      <vt:variant>
        <vt:i4>5</vt:i4>
      </vt:variant>
      <vt:variant>
        <vt:lpwstr>http://osfm.fire.ca.gov/fireplan/fireplanning_communities_at_risk</vt:lpwstr>
      </vt:variant>
      <vt:variant>
        <vt:lpwstr/>
      </vt:variant>
      <vt:variant>
        <vt:i4>6357075</vt:i4>
      </vt:variant>
      <vt:variant>
        <vt:i4>351</vt:i4>
      </vt:variant>
      <vt:variant>
        <vt:i4>0</vt:i4>
      </vt:variant>
      <vt:variant>
        <vt:i4>5</vt:i4>
      </vt:variant>
      <vt:variant>
        <vt:lpwstr>http://calfire.ca.gov/fire_prevention/fire_prevention_wildland_zones_maps.php</vt:lpwstr>
      </vt:variant>
      <vt:variant>
        <vt:lpwstr/>
      </vt:variant>
      <vt:variant>
        <vt:i4>2490386</vt:i4>
      </vt:variant>
      <vt:variant>
        <vt:i4>348</vt:i4>
      </vt:variant>
      <vt:variant>
        <vt:i4>0</vt:i4>
      </vt:variant>
      <vt:variant>
        <vt:i4>5</vt:i4>
      </vt:variant>
      <vt:variant>
        <vt:lpwstr>mailto:Virginia.Hernandez@fire.ca.gov</vt:lpwstr>
      </vt:variant>
      <vt:variant>
        <vt:lpwstr/>
      </vt:variant>
      <vt:variant>
        <vt:i4>7143515</vt:i4>
      </vt:variant>
      <vt:variant>
        <vt:i4>345</vt:i4>
      </vt:variant>
      <vt:variant>
        <vt:i4>0</vt:i4>
      </vt:variant>
      <vt:variant>
        <vt:i4>5</vt:i4>
      </vt:variant>
      <vt:variant>
        <vt:lpwstr>mailto:Joy.Tucker@fire.ca.gov</vt:lpwstr>
      </vt:variant>
      <vt:variant>
        <vt:lpwstr/>
      </vt:variant>
      <vt:variant>
        <vt:i4>8192066</vt:i4>
      </vt:variant>
      <vt:variant>
        <vt:i4>342</vt:i4>
      </vt:variant>
      <vt:variant>
        <vt:i4>0</vt:i4>
      </vt:variant>
      <vt:variant>
        <vt:i4>5</vt:i4>
      </vt:variant>
      <vt:variant>
        <vt:lpwstr>mailto:CALFIRE.Grants@fire.ca.gov</vt:lpwstr>
      </vt:variant>
      <vt:variant>
        <vt:lpwstr/>
      </vt:variant>
      <vt:variant>
        <vt:i4>6225952</vt:i4>
      </vt:variant>
      <vt:variant>
        <vt:i4>336</vt:i4>
      </vt:variant>
      <vt:variant>
        <vt:i4>0</vt:i4>
      </vt:variant>
      <vt:variant>
        <vt:i4>5</vt:i4>
      </vt:variant>
      <vt:variant>
        <vt:lpwstr>http://calfire.ca.gov/resource_mgt/archaeology-resources.php</vt:lpwstr>
      </vt:variant>
      <vt:variant>
        <vt:lpwstr/>
      </vt:variant>
      <vt:variant>
        <vt:i4>4194373</vt:i4>
      </vt:variant>
      <vt:variant>
        <vt:i4>333</vt:i4>
      </vt:variant>
      <vt:variant>
        <vt:i4>0</vt:i4>
      </vt:variant>
      <vt:variant>
        <vt:i4>5</vt:i4>
      </vt:variant>
      <vt:variant>
        <vt:lpwstr>http://ceres.ca.gov/ceqa/</vt:lpwstr>
      </vt:variant>
      <vt:variant>
        <vt:lpwstr/>
      </vt:variant>
      <vt:variant>
        <vt:i4>6291583</vt:i4>
      </vt:variant>
      <vt:variant>
        <vt:i4>330</vt:i4>
      </vt:variant>
      <vt:variant>
        <vt:i4>0</vt:i4>
      </vt:variant>
      <vt:variant>
        <vt:i4>5</vt:i4>
      </vt:variant>
      <vt:variant>
        <vt:lpwstr>http://www.dot.ca.gov/hq/construc/equipmnt.html</vt:lpwstr>
      </vt:variant>
      <vt:variant>
        <vt:lpwstr/>
      </vt:variant>
      <vt:variant>
        <vt:i4>3342399</vt:i4>
      </vt:variant>
      <vt:variant>
        <vt:i4>327</vt:i4>
      </vt:variant>
      <vt:variant>
        <vt:i4>0</vt:i4>
      </vt:variant>
      <vt:variant>
        <vt:i4>5</vt:i4>
      </vt:variant>
      <vt:variant>
        <vt:lpwstr>http://www.irs.gov/Tax-Professionals/Standard-Mileage-Rates</vt:lpwstr>
      </vt:variant>
      <vt:variant>
        <vt:lpwstr/>
      </vt:variant>
      <vt:variant>
        <vt:i4>5308438</vt:i4>
      </vt:variant>
      <vt:variant>
        <vt:i4>324</vt:i4>
      </vt:variant>
      <vt:variant>
        <vt:i4>0</vt:i4>
      </vt:variant>
      <vt:variant>
        <vt:i4>5</vt:i4>
      </vt:variant>
      <vt:variant>
        <vt:lpwstr>http://www.gsa.gov/portal/category/100120</vt:lpwstr>
      </vt:variant>
      <vt:variant>
        <vt:lpwstr/>
      </vt:variant>
      <vt:variant>
        <vt:i4>6488101</vt:i4>
      </vt:variant>
      <vt:variant>
        <vt:i4>321</vt:i4>
      </vt:variant>
      <vt:variant>
        <vt:i4>0</vt:i4>
      </vt:variant>
      <vt:variant>
        <vt:i4>5</vt:i4>
      </vt:variant>
      <vt:variant>
        <vt:lpwstr>http://www.documents.dgs.ca.gov/dgs/fmc/pdf/std204.pdf</vt:lpwstr>
      </vt:variant>
      <vt:variant>
        <vt:lpwstr/>
      </vt:variant>
      <vt:variant>
        <vt:i4>8192066</vt:i4>
      </vt:variant>
      <vt:variant>
        <vt:i4>318</vt:i4>
      </vt:variant>
      <vt:variant>
        <vt:i4>0</vt:i4>
      </vt:variant>
      <vt:variant>
        <vt:i4>5</vt:i4>
      </vt:variant>
      <vt:variant>
        <vt:lpwstr>mailto:CALFIRE.Grants@fire.ca.gov</vt:lpwstr>
      </vt:variant>
      <vt:variant>
        <vt:lpwstr/>
      </vt:variant>
      <vt:variant>
        <vt:i4>2490386</vt:i4>
      </vt:variant>
      <vt:variant>
        <vt:i4>315</vt:i4>
      </vt:variant>
      <vt:variant>
        <vt:i4>0</vt:i4>
      </vt:variant>
      <vt:variant>
        <vt:i4>5</vt:i4>
      </vt:variant>
      <vt:variant>
        <vt:lpwstr>mailto:Virginia.Hernandez@fire.ca.gov</vt:lpwstr>
      </vt:variant>
      <vt:variant>
        <vt:lpwstr/>
      </vt:variant>
      <vt:variant>
        <vt:i4>7143515</vt:i4>
      </vt:variant>
      <vt:variant>
        <vt:i4>312</vt:i4>
      </vt:variant>
      <vt:variant>
        <vt:i4>0</vt:i4>
      </vt:variant>
      <vt:variant>
        <vt:i4>5</vt:i4>
      </vt:variant>
      <vt:variant>
        <vt:lpwstr>mailto:Joy.Tucker@fire.ca.gov</vt:lpwstr>
      </vt:variant>
      <vt:variant>
        <vt:lpwstr/>
      </vt:variant>
      <vt:variant>
        <vt:i4>8192066</vt:i4>
      </vt:variant>
      <vt:variant>
        <vt:i4>309</vt:i4>
      </vt:variant>
      <vt:variant>
        <vt:i4>0</vt:i4>
      </vt:variant>
      <vt:variant>
        <vt:i4>5</vt:i4>
      </vt:variant>
      <vt:variant>
        <vt:lpwstr>mailto:CALFIRE.Grants@fire.ca.gov</vt:lpwstr>
      </vt:variant>
      <vt:variant>
        <vt:lpwstr/>
      </vt:variant>
      <vt:variant>
        <vt:i4>6291477</vt:i4>
      </vt:variant>
      <vt:variant>
        <vt:i4>306</vt:i4>
      </vt:variant>
      <vt:variant>
        <vt:i4>0</vt:i4>
      </vt:variant>
      <vt:variant>
        <vt:i4>5</vt:i4>
      </vt:variant>
      <vt:variant>
        <vt:lpwstr>http://www.fire.ca.gov/fire_prevention/fire_prevention_wildland_zones_maps.php</vt:lpwstr>
      </vt:variant>
      <vt:variant>
        <vt:lpwstr/>
      </vt:variant>
      <vt:variant>
        <vt:i4>1441844</vt:i4>
      </vt:variant>
      <vt:variant>
        <vt:i4>299</vt:i4>
      </vt:variant>
      <vt:variant>
        <vt:i4>0</vt:i4>
      </vt:variant>
      <vt:variant>
        <vt:i4>5</vt:i4>
      </vt:variant>
      <vt:variant>
        <vt:lpwstr/>
      </vt:variant>
      <vt:variant>
        <vt:lpwstr>_Toc433120132</vt:lpwstr>
      </vt:variant>
      <vt:variant>
        <vt:i4>1441844</vt:i4>
      </vt:variant>
      <vt:variant>
        <vt:i4>293</vt:i4>
      </vt:variant>
      <vt:variant>
        <vt:i4>0</vt:i4>
      </vt:variant>
      <vt:variant>
        <vt:i4>5</vt:i4>
      </vt:variant>
      <vt:variant>
        <vt:lpwstr/>
      </vt:variant>
      <vt:variant>
        <vt:lpwstr>_Toc433120131</vt:lpwstr>
      </vt:variant>
      <vt:variant>
        <vt:i4>1441844</vt:i4>
      </vt:variant>
      <vt:variant>
        <vt:i4>287</vt:i4>
      </vt:variant>
      <vt:variant>
        <vt:i4>0</vt:i4>
      </vt:variant>
      <vt:variant>
        <vt:i4>5</vt:i4>
      </vt:variant>
      <vt:variant>
        <vt:lpwstr/>
      </vt:variant>
      <vt:variant>
        <vt:lpwstr>_Toc433120130</vt:lpwstr>
      </vt:variant>
      <vt:variant>
        <vt:i4>1507380</vt:i4>
      </vt:variant>
      <vt:variant>
        <vt:i4>281</vt:i4>
      </vt:variant>
      <vt:variant>
        <vt:i4>0</vt:i4>
      </vt:variant>
      <vt:variant>
        <vt:i4>5</vt:i4>
      </vt:variant>
      <vt:variant>
        <vt:lpwstr/>
      </vt:variant>
      <vt:variant>
        <vt:lpwstr>_Toc433120129</vt:lpwstr>
      </vt:variant>
      <vt:variant>
        <vt:i4>1507380</vt:i4>
      </vt:variant>
      <vt:variant>
        <vt:i4>275</vt:i4>
      </vt:variant>
      <vt:variant>
        <vt:i4>0</vt:i4>
      </vt:variant>
      <vt:variant>
        <vt:i4>5</vt:i4>
      </vt:variant>
      <vt:variant>
        <vt:lpwstr/>
      </vt:variant>
      <vt:variant>
        <vt:lpwstr>_Toc433120128</vt:lpwstr>
      </vt:variant>
      <vt:variant>
        <vt:i4>1507380</vt:i4>
      </vt:variant>
      <vt:variant>
        <vt:i4>269</vt:i4>
      </vt:variant>
      <vt:variant>
        <vt:i4>0</vt:i4>
      </vt:variant>
      <vt:variant>
        <vt:i4>5</vt:i4>
      </vt:variant>
      <vt:variant>
        <vt:lpwstr/>
      </vt:variant>
      <vt:variant>
        <vt:lpwstr>_Toc433120127</vt:lpwstr>
      </vt:variant>
      <vt:variant>
        <vt:i4>1507380</vt:i4>
      </vt:variant>
      <vt:variant>
        <vt:i4>263</vt:i4>
      </vt:variant>
      <vt:variant>
        <vt:i4>0</vt:i4>
      </vt:variant>
      <vt:variant>
        <vt:i4>5</vt:i4>
      </vt:variant>
      <vt:variant>
        <vt:lpwstr/>
      </vt:variant>
      <vt:variant>
        <vt:lpwstr>_Toc433120126</vt:lpwstr>
      </vt:variant>
      <vt:variant>
        <vt:i4>1507380</vt:i4>
      </vt:variant>
      <vt:variant>
        <vt:i4>257</vt:i4>
      </vt:variant>
      <vt:variant>
        <vt:i4>0</vt:i4>
      </vt:variant>
      <vt:variant>
        <vt:i4>5</vt:i4>
      </vt:variant>
      <vt:variant>
        <vt:lpwstr/>
      </vt:variant>
      <vt:variant>
        <vt:lpwstr>_Toc433120125</vt:lpwstr>
      </vt:variant>
      <vt:variant>
        <vt:i4>1507380</vt:i4>
      </vt:variant>
      <vt:variant>
        <vt:i4>251</vt:i4>
      </vt:variant>
      <vt:variant>
        <vt:i4>0</vt:i4>
      </vt:variant>
      <vt:variant>
        <vt:i4>5</vt:i4>
      </vt:variant>
      <vt:variant>
        <vt:lpwstr/>
      </vt:variant>
      <vt:variant>
        <vt:lpwstr>_Toc433120124</vt:lpwstr>
      </vt:variant>
      <vt:variant>
        <vt:i4>1507380</vt:i4>
      </vt:variant>
      <vt:variant>
        <vt:i4>245</vt:i4>
      </vt:variant>
      <vt:variant>
        <vt:i4>0</vt:i4>
      </vt:variant>
      <vt:variant>
        <vt:i4>5</vt:i4>
      </vt:variant>
      <vt:variant>
        <vt:lpwstr/>
      </vt:variant>
      <vt:variant>
        <vt:lpwstr>_Toc433120123</vt:lpwstr>
      </vt:variant>
      <vt:variant>
        <vt:i4>1507380</vt:i4>
      </vt:variant>
      <vt:variant>
        <vt:i4>239</vt:i4>
      </vt:variant>
      <vt:variant>
        <vt:i4>0</vt:i4>
      </vt:variant>
      <vt:variant>
        <vt:i4>5</vt:i4>
      </vt:variant>
      <vt:variant>
        <vt:lpwstr/>
      </vt:variant>
      <vt:variant>
        <vt:lpwstr>_Toc433120122</vt:lpwstr>
      </vt:variant>
      <vt:variant>
        <vt:i4>1507380</vt:i4>
      </vt:variant>
      <vt:variant>
        <vt:i4>233</vt:i4>
      </vt:variant>
      <vt:variant>
        <vt:i4>0</vt:i4>
      </vt:variant>
      <vt:variant>
        <vt:i4>5</vt:i4>
      </vt:variant>
      <vt:variant>
        <vt:lpwstr/>
      </vt:variant>
      <vt:variant>
        <vt:lpwstr>_Toc433120121</vt:lpwstr>
      </vt:variant>
      <vt:variant>
        <vt:i4>1507380</vt:i4>
      </vt:variant>
      <vt:variant>
        <vt:i4>227</vt:i4>
      </vt:variant>
      <vt:variant>
        <vt:i4>0</vt:i4>
      </vt:variant>
      <vt:variant>
        <vt:i4>5</vt:i4>
      </vt:variant>
      <vt:variant>
        <vt:lpwstr/>
      </vt:variant>
      <vt:variant>
        <vt:lpwstr>_Toc433120120</vt:lpwstr>
      </vt:variant>
      <vt:variant>
        <vt:i4>1310772</vt:i4>
      </vt:variant>
      <vt:variant>
        <vt:i4>221</vt:i4>
      </vt:variant>
      <vt:variant>
        <vt:i4>0</vt:i4>
      </vt:variant>
      <vt:variant>
        <vt:i4>5</vt:i4>
      </vt:variant>
      <vt:variant>
        <vt:lpwstr/>
      </vt:variant>
      <vt:variant>
        <vt:lpwstr>_Toc433120119</vt:lpwstr>
      </vt:variant>
      <vt:variant>
        <vt:i4>1310772</vt:i4>
      </vt:variant>
      <vt:variant>
        <vt:i4>215</vt:i4>
      </vt:variant>
      <vt:variant>
        <vt:i4>0</vt:i4>
      </vt:variant>
      <vt:variant>
        <vt:i4>5</vt:i4>
      </vt:variant>
      <vt:variant>
        <vt:lpwstr/>
      </vt:variant>
      <vt:variant>
        <vt:lpwstr>_Toc433120118</vt:lpwstr>
      </vt:variant>
      <vt:variant>
        <vt:i4>1310772</vt:i4>
      </vt:variant>
      <vt:variant>
        <vt:i4>209</vt:i4>
      </vt:variant>
      <vt:variant>
        <vt:i4>0</vt:i4>
      </vt:variant>
      <vt:variant>
        <vt:i4>5</vt:i4>
      </vt:variant>
      <vt:variant>
        <vt:lpwstr/>
      </vt:variant>
      <vt:variant>
        <vt:lpwstr>_Toc433120117</vt:lpwstr>
      </vt:variant>
      <vt:variant>
        <vt:i4>1310772</vt:i4>
      </vt:variant>
      <vt:variant>
        <vt:i4>203</vt:i4>
      </vt:variant>
      <vt:variant>
        <vt:i4>0</vt:i4>
      </vt:variant>
      <vt:variant>
        <vt:i4>5</vt:i4>
      </vt:variant>
      <vt:variant>
        <vt:lpwstr/>
      </vt:variant>
      <vt:variant>
        <vt:lpwstr>_Toc433120116</vt:lpwstr>
      </vt:variant>
      <vt:variant>
        <vt:i4>1310772</vt:i4>
      </vt:variant>
      <vt:variant>
        <vt:i4>197</vt:i4>
      </vt:variant>
      <vt:variant>
        <vt:i4>0</vt:i4>
      </vt:variant>
      <vt:variant>
        <vt:i4>5</vt:i4>
      </vt:variant>
      <vt:variant>
        <vt:lpwstr/>
      </vt:variant>
      <vt:variant>
        <vt:lpwstr>_Toc433120115</vt:lpwstr>
      </vt:variant>
      <vt:variant>
        <vt:i4>1310772</vt:i4>
      </vt:variant>
      <vt:variant>
        <vt:i4>191</vt:i4>
      </vt:variant>
      <vt:variant>
        <vt:i4>0</vt:i4>
      </vt:variant>
      <vt:variant>
        <vt:i4>5</vt:i4>
      </vt:variant>
      <vt:variant>
        <vt:lpwstr/>
      </vt:variant>
      <vt:variant>
        <vt:lpwstr>_Toc433120114</vt:lpwstr>
      </vt:variant>
      <vt:variant>
        <vt:i4>1310772</vt:i4>
      </vt:variant>
      <vt:variant>
        <vt:i4>185</vt:i4>
      </vt:variant>
      <vt:variant>
        <vt:i4>0</vt:i4>
      </vt:variant>
      <vt:variant>
        <vt:i4>5</vt:i4>
      </vt:variant>
      <vt:variant>
        <vt:lpwstr/>
      </vt:variant>
      <vt:variant>
        <vt:lpwstr>_Toc433120113</vt:lpwstr>
      </vt:variant>
      <vt:variant>
        <vt:i4>1310772</vt:i4>
      </vt:variant>
      <vt:variant>
        <vt:i4>179</vt:i4>
      </vt:variant>
      <vt:variant>
        <vt:i4>0</vt:i4>
      </vt:variant>
      <vt:variant>
        <vt:i4>5</vt:i4>
      </vt:variant>
      <vt:variant>
        <vt:lpwstr/>
      </vt:variant>
      <vt:variant>
        <vt:lpwstr>_Toc433120112</vt:lpwstr>
      </vt:variant>
      <vt:variant>
        <vt:i4>1310772</vt:i4>
      </vt:variant>
      <vt:variant>
        <vt:i4>173</vt:i4>
      </vt:variant>
      <vt:variant>
        <vt:i4>0</vt:i4>
      </vt:variant>
      <vt:variant>
        <vt:i4>5</vt:i4>
      </vt:variant>
      <vt:variant>
        <vt:lpwstr/>
      </vt:variant>
      <vt:variant>
        <vt:lpwstr>_Toc433120111</vt:lpwstr>
      </vt:variant>
      <vt:variant>
        <vt:i4>1310772</vt:i4>
      </vt:variant>
      <vt:variant>
        <vt:i4>167</vt:i4>
      </vt:variant>
      <vt:variant>
        <vt:i4>0</vt:i4>
      </vt:variant>
      <vt:variant>
        <vt:i4>5</vt:i4>
      </vt:variant>
      <vt:variant>
        <vt:lpwstr/>
      </vt:variant>
      <vt:variant>
        <vt:lpwstr>_Toc433120110</vt:lpwstr>
      </vt:variant>
      <vt:variant>
        <vt:i4>1376308</vt:i4>
      </vt:variant>
      <vt:variant>
        <vt:i4>161</vt:i4>
      </vt:variant>
      <vt:variant>
        <vt:i4>0</vt:i4>
      </vt:variant>
      <vt:variant>
        <vt:i4>5</vt:i4>
      </vt:variant>
      <vt:variant>
        <vt:lpwstr/>
      </vt:variant>
      <vt:variant>
        <vt:lpwstr>_Toc433120109</vt:lpwstr>
      </vt:variant>
      <vt:variant>
        <vt:i4>1376308</vt:i4>
      </vt:variant>
      <vt:variant>
        <vt:i4>155</vt:i4>
      </vt:variant>
      <vt:variant>
        <vt:i4>0</vt:i4>
      </vt:variant>
      <vt:variant>
        <vt:i4>5</vt:i4>
      </vt:variant>
      <vt:variant>
        <vt:lpwstr/>
      </vt:variant>
      <vt:variant>
        <vt:lpwstr>_Toc433120108</vt:lpwstr>
      </vt:variant>
      <vt:variant>
        <vt:i4>1376308</vt:i4>
      </vt:variant>
      <vt:variant>
        <vt:i4>149</vt:i4>
      </vt:variant>
      <vt:variant>
        <vt:i4>0</vt:i4>
      </vt:variant>
      <vt:variant>
        <vt:i4>5</vt:i4>
      </vt:variant>
      <vt:variant>
        <vt:lpwstr/>
      </vt:variant>
      <vt:variant>
        <vt:lpwstr>_Toc433120107</vt:lpwstr>
      </vt:variant>
      <vt:variant>
        <vt:i4>1376308</vt:i4>
      </vt:variant>
      <vt:variant>
        <vt:i4>143</vt:i4>
      </vt:variant>
      <vt:variant>
        <vt:i4>0</vt:i4>
      </vt:variant>
      <vt:variant>
        <vt:i4>5</vt:i4>
      </vt:variant>
      <vt:variant>
        <vt:lpwstr/>
      </vt:variant>
      <vt:variant>
        <vt:lpwstr>_Toc433120106</vt:lpwstr>
      </vt:variant>
      <vt:variant>
        <vt:i4>1376308</vt:i4>
      </vt:variant>
      <vt:variant>
        <vt:i4>137</vt:i4>
      </vt:variant>
      <vt:variant>
        <vt:i4>0</vt:i4>
      </vt:variant>
      <vt:variant>
        <vt:i4>5</vt:i4>
      </vt:variant>
      <vt:variant>
        <vt:lpwstr/>
      </vt:variant>
      <vt:variant>
        <vt:lpwstr>_Toc433120105</vt:lpwstr>
      </vt:variant>
      <vt:variant>
        <vt:i4>1376308</vt:i4>
      </vt:variant>
      <vt:variant>
        <vt:i4>131</vt:i4>
      </vt:variant>
      <vt:variant>
        <vt:i4>0</vt:i4>
      </vt:variant>
      <vt:variant>
        <vt:i4>5</vt:i4>
      </vt:variant>
      <vt:variant>
        <vt:lpwstr/>
      </vt:variant>
      <vt:variant>
        <vt:lpwstr>_Toc433120104</vt:lpwstr>
      </vt:variant>
      <vt:variant>
        <vt:i4>1376308</vt:i4>
      </vt:variant>
      <vt:variant>
        <vt:i4>125</vt:i4>
      </vt:variant>
      <vt:variant>
        <vt:i4>0</vt:i4>
      </vt:variant>
      <vt:variant>
        <vt:i4>5</vt:i4>
      </vt:variant>
      <vt:variant>
        <vt:lpwstr/>
      </vt:variant>
      <vt:variant>
        <vt:lpwstr>_Toc433120103</vt:lpwstr>
      </vt:variant>
      <vt:variant>
        <vt:i4>1376308</vt:i4>
      </vt:variant>
      <vt:variant>
        <vt:i4>119</vt:i4>
      </vt:variant>
      <vt:variant>
        <vt:i4>0</vt:i4>
      </vt:variant>
      <vt:variant>
        <vt:i4>5</vt:i4>
      </vt:variant>
      <vt:variant>
        <vt:lpwstr/>
      </vt:variant>
      <vt:variant>
        <vt:lpwstr>_Toc433120102</vt:lpwstr>
      </vt:variant>
      <vt:variant>
        <vt:i4>1376308</vt:i4>
      </vt:variant>
      <vt:variant>
        <vt:i4>113</vt:i4>
      </vt:variant>
      <vt:variant>
        <vt:i4>0</vt:i4>
      </vt:variant>
      <vt:variant>
        <vt:i4>5</vt:i4>
      </vt:variant>
      <vt:variant>
        <vt:lpwstr/>
      </vt:variant>
      <vt:variant>
        <vt:lpwstr>_Toc433120101</vt:lpwstr>
      </vt:variant>
      <vt:variant>
        <vt:i4>1376308</vt:i4>
      </vt:variant>
      <vt:variant>
        <vt:i4>107</vt:i4>
      </vt:variant>
      <vt:variant>
        <vt:i4>0</vt:i4>
      </vt:variant>
      <vt:variant>
        <vt:i4>5</vt:i4>
      </vt:variant>
      <vt:variant>
        <vt:lpwstr/>
      </vt:variant>
      <vt:variant>
        <vt:lpwstr>_Toc433120100</vt:lpwstr>
      </vt:variant>
      <vt:variant>
        <vt:i4>1835061</vt:i4>
      </vt:variant>
      <vt:variant>
        <vt:i4>101</vt:i4>
      </vt:variant>
      <vt:variant>
        <vt:i4>0</vt:i4>
      </vt:variant>
      <vt:variant>
        <vt:i4>5</vt:i4>
      </vt:variant>
      <vt:variant>
        <vt:lpwstr/>
      </vt:variant>
      <vt:variant>
        <vt:lpwstr>_Toc433120099</vt:lpwstr>
      </vt:variant>
      <vt:variant>
        <vt:i4>1835061</vt:i4>
      </vt:variant>
      <vt:variant>
        <vt:i4>95</vt:i4>
      </vt:variant>
      <vt:variant>
        <vt:i4>0</vt:i4>
      </vt:variant>
      <vt:variant>
        <vt:i4>5</vt:i4>
      </vt:variant>
      <vt:variant>
        <vt:lpwstr/>
      </vt:variant>
      <vt:variant>
        <vt:lpwstr>_Toc433120098</vt:lpwstr>
      </vt:variant>
      <vt:variant>
        <vt:i4>1835061</vt:i4>
      </vt:variant>
      <vt:variant>
        <vt:i4>89</vt:i4>
      </vt:variant>
      <vt:variant>
        <vt:i4>0</vt:i4>
      </vt:variant>
      <vt:variant>
        <vt:i4>5</vt:i4>
      </vt:variant>
      <vt:variant>
        <vt:lpwstr/>
      </vt:variant>
      <vt:variant>
        <vt:lpwstr>_Toc433120097</vt:lpwstr>
      </vt:variant>
      <vt:variant>
        <vt:i4>1835061</vt:i4>
      </vt:variant>
      <vt:variant>
        <vt:i4>83</vt:i4>
      </vt:variant>
      <vt:variant>
        <vt:i4>0</vt:i4>
      </vt:variant>
      <vt:variant>
        <vt:i4>5</vt:i4>
      </vt:variant>
      <vt:variant>
        <vt:lpwstr/>
      </vt:variant>
      <vt:variant>
        <vt:lpwstr>_Toc433120096</vt:lpwstr>
      </vt:variant>
      <vt:variant>
        <vt:i4>1835061</vt:i4>
      </vt:variant>
      <vt:variant>
        <vt:i4>77</vt:i4>
      </vt:variant>
      <vt:variant>
        <vt:i4>0</vt:i4>
      </vt:variant>
      <vt:variant>
        <vt:i4>5</vt:i4>
      </vt:variant>
      <vt:variant>
        <vt:lpwstr/>
      </vt:variant>
      <vt:variant>
        <vt:lpwstr>_Toc433120095</vt:lpwstr>
      </vt:variant>
      <vt:variant>
        <vt:i4>1835061</vt:i4>
      </vt:variant>
      <vt:variant>
        <vt:i4>71</vt:i4>
      </vt:variant>
      <vt:variant>
        <vt:i4>0</vt:i4>
      </vt:variant>
      <vt:variant>
        <vt:i4>5</vt:i4>
      </vt:variant>
      <vt:variant>
        <vt:lpwstr/>
      </vt:variant>
      <vt:variant>
        <vt:lpwstr>_Toc433120094</vt:lpwstr>
      </vt:variant>
      <vt:variant>
        <vt:i4>1835061</vt:i4>
      </vt:variant>
      <vt:variant>
        <vt:i4>65</vt:i4>
      </vt:variant>
      <vt:variant>
        <vt:i4>0</vt:i4>
      </vt:variant>
      <vt:variant>
        <vt:i4>5</vt:i4>
      </vt:variant>
      <vt:variant>
        <vt:lpwstr/>
      </vt:variant>
      <vt:variant>
        <vt:lpwstr>_Toc433120093</vt:lpwstr>
      </vt:variant>
      <vt:variant>
        <vt:i4>1835061</vt:i4>
      </vt:variant>
      <vt:variant>
        <vt:i4>59</vt:i4>
      </vt:variant>
      <vt:variant>
        <vt:i4>0</vt:i4>
      </vt:variant>
      <vt:variant>
        <vt:i4>5</vt:i4>
      </vt:variant>
      <vt:variant>
        <vt:lpwstr/>
      </vt:variant>
      <vt:variant>
        <vt:lpwstr>_Toc433120092</vt:lpwstr>
      </vt:variant>
      <vt:variant>
        <vt:i4>1835061</vt:i4>
      </vt:variant>
      <vt:variant>
        <vt:i4>53</vt:i4>
      </vt:variant>
      <vt:variant>
        <vt:i4>0</vt:i4>
      </vt:variant>
      <vt:variant>
        <vt:i4>5</vt:i4>
      </vt:variant>
      <vt:variant>
        <vt:lpwstr/>
      </vt:variant>
      <vt:variant>
        <vt:lpwstr>_Toc433120091</vt:lpwstr>
      </vt:variant>
      <vt:variant>
        <vt:i4>1835061</vt:i4>
      </vt:variant>
      <vt:variant>
        <vt:i4>47</vt:i4>
      </vt:variant>
      <vt:variant>
        <vt:i4>0</vt:i4>
      </vt:variant>
      <vt:variant>
        <vt:i4>5</vt:i4>
      </vt:variant>
      <vt:variant>
        <vt:lpwstr/>
      </vt:variant>
      <vt:variant>
        <vt:lpwstr>_Toc433120090</vt:lpwstr>
      </vt:variant>
      <vt:variant>
        <vt:i4>1900597</vt:i4>
      </vt:variant>
      <vt:variant>
        <vt:i4>41</vt:i4>
      </vt:variant>
      <vt:variant>
        <vt:i4>0</vt:i4>
      </vt:variant>
      <vt:variant>
        <vt:i4>5</vt:i4>
      </vt:variant>
      <vt:variant>
        <vt:lpwstr/>
      </vt:variant>
      <vt:variant>
        <vt:lpwstr>_Toc433120089</vt:lpwstr>
      </vt:variant>
      <vt:variant>
        <vt:i4>1900597</vt:i4>
      </vt:variant>
      <vt:variant>
        <vt:i4>35</vt:i4>
      </vt:variant>
      <vt:variant>
        <vt:i4>0</vt:i4>
      </vt:variant>
      <vt:variant>
        <vt:i4>5</vt:i4>
      </vt:variant>
      <vt:variant>
        <vt:lpwstr/>
      </vt:variant>
      <vt:variant>
        <vt:lpwstr>_Toc433120088</vt:lpwstr>
      </vt:variant>
      <vt:variant>
        <vt:i4>1900597</vt:i4>
      </vt:variant>
      <vt:variant>
        <vt:i4>29</vt:i4>
      </vt:variant>
      <vt:variant>
        <vt:i4>0</vt:i4>
      </vt:variant>
      <vt:variant>
        <vt:i4>5</vt:i4>
      </vt:variant>
      <vt:variant>
        <vt:lpwstr/>
      </vt:variant>
      <vt:variant>
        <vt:lpwstr>_Toc433120087</vt:lpwstr>
      </vt:variant>
      <vt:variant>
        <vt:i4>1900597</vt:i4>
      </vt:variant>
      <vt:variant>
        <vt:i4>23</vt:i4>
      </vt:variant>
      <vt:variant>
        <vt:i4>0</vt:i4>
      </vt:variant>
      <vt:variant>
        <vt:i4>5</vt:i4>
      </vt:variant>
      <vt:variant>
        <vt:lpwstr/>
      </vt:variant>
      <vt:variant>
        <vt:lpwstr>_Toc433120086</vt:lpwstr>
      </vt:variant>
      <vt:variant>
        <vt:i4>1900597</vt:i4>
      </vt:variant>
      <vt:variant>
        <vt:i4>17</vt:i4>
      </vt:variant>
      <vt:variant>
        <vt:i4>0</vt:i4>
      </vt:variant>
      <vt:variant>
        <vt:i4>5</vt:i4>
      </vt:variant>
      <vt:variant>
        <vt:lpwstr/>
      </vt:variant>
      <vt:variant>
        <vt:lpwstr>_Toc433120085</vt:lpwstr>
      </vt:variant>
      <vt:variant>
        <vt:i4>1900597</vt:i4>
      </vt:variant>
      <vt:variant>
        <vt:i4>11</vt:i4>
      </vt:variant>
      <vt:variant>
        <vt:i4>0</vt:i4>
      </vt:variant>
      <vt:variant>
        <vt:i4>5</vt:i4>
      </vt:variant>
      <vt:variant>
        <vt:lpwstr/>
      </vt:variant>
      <vt:variant>
        <vt:lpwstr>_Toc433120084</vt:lpwstr>
      </vt:variant>
      <vt:variant>
        <vt:i4>1900597</vt:i4>
      </vt:variant>
      <vt:variant>
        <vt:i4>5</vt:i4>
      </vt:variant>
      <vt:variant>
        <vt:i4>0</vt:i4>
      </vt:variant>
      <vt:variant>
        <vt:i4>5</vt:i4>
      </vt:variant>
      <vt:variant>
        <vt:lpwstr/>
      </vt:variant>
      <vt:variant>
        <vt:lpwstr>_Toc433120083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Procedural Guidelines</dc:title>
  <dc:subject>Business Practices for Prop. 40</dc:subject>
  <dc:creator>Joy Tucker</dc:creator>
  <cp:lastModifiedBy>Amye Osti</cp:lastModifiedBy>
  <cp:revision>2</cp:revision>
  <cp:lastPrinted>2018-05-31T21:25:00Z</cp:lastPrinted>
  <dcterms:created xsi:type="dcterms:W3CDTF">2018-06-04T21:36:00Z</dcterms:created>
  <dcterms:modified xsi:type="dcterms:W3CDTF">2018-06-04T21:36:00Z</dcterms:modified>
</cp:coreProperties>
</file>