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BC0555" w14:textId="77777777" w:rsidR="00982991" w:rsidRPr="003C7282" w:rsidRDefault="0098299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Title</w:t>
      </w:r>
      <w:r w:rsidR="001908B1" w:rsidRPr="003C7282">
        <w:rPr>
          <w:rFonts w:asciiTheme="majorHAnsi" w:eastAsia="Times New Roman" w:hAnsiTheme="majorHAnsi" w:cs="Times New Roman"/>
          <w:b/>
          <w:bCs/>
          <w:color w:val="000000" w:themeColor="text1"/>
          <w:sz w:val="24"/>
          <w:szCs w:val="24"/>
        </w:rPr>
        <w:t>:</w:t>
      </w:r>
      <w:r w:rsidR="001908B1" w:rsidRPr="003C7282">
        <w:rPr>
          <w:rFonts w:asciiTheme="majorHAnsi" w:eastAsia="Times New Roman" w:hAnsiTheme="majorHAnsi" w:cs="Times New Roman"/>
          <w:color w:val="000000" w:themeColor="text1"/>
          <w:sz w:val="24"/>
          <w:szCs w:val="24"/>
        </w:rPr>
        <w:t xml:space="preserve"> </w:t>
      </w:r>
    </w:p>
    <w:p w14:paraId="662567A4" w14:textId="77777777" w:rsidR="001908B1" w:rsidRPr="003C7282" w:rsidRDefault="001908B1" w:rsidP="001908B1">
      <w:pPr>
        <w:spacing w:after="0" w:line="240" w:lineRule="auto"/>
        <w:rPr>
          <w:rFonts w:asciiTheme="majorHAnsi" w:eastAsia="Times New Roman" w:hAnsiTheme="majorHAnsi" w:cs="Times New Roman"/>
          <w:b/>
          <w:color w:val="000000" w:themeColor="text1"/>
          <w:sz w:val="24"/>
          <w:szCs w:val="24"/>
        </w:rPr>
      </w:pPr>
      <w:r w:rsidRPr="003C7282">
        <w:rPr>
          <w:rFonts w:asciiTheme="majorHAnsi" w:eastAsia="Times New Roman" w:hAnsiTheme="majorHAnsi" w:cs="Times New Roman"/>
          <w:b/>
          <w:color w:val="000000" w:themeColor="text1"/>
          <w:sz w:val="24"/>
          <w:szCs w:val="24"/>
        </w:rPr>
        <w:t xml:space="preserve">Utilizing NASA and ESA Earth Observations </w:t>
      </w:r>
      <w:r w:rsidR="0017344D" w:rsidRPr="003C7282">
        <w:rPr>
          <w:rFonts w:asciiTheme="majorHAnsi" w:eastAsia="Times New Roman" w:hAnsiTheme="majorHAnsi" w:cs="Times New Roman"/>
          <w:b/>
          <w:color w:val="000000" w:themeColor="text1"/>
          <w:sz w:val="24"/>
          <w:szCs w:val="24"/>
        </w:rPr>
        <w:t xml:space="preserve">within the </w:t>
      </w:r>
      <w:proofErr w:type="spellStart"/>
      <w:r w:rsidR="0017344D" w:rsidRPr="003C7282">
        <w:rPr>
          <w:rFonts w:asciiTheme="majorHAnsi" w:eastAsia="Times New Roman" w:hAnsiTheme="majorHAnsi" w:cs="Times New Roman"/>
          <w:b/>
          <w:color w:val="000000" w:themeColor="text1"/>
          <w:sz w:val="24"/>
          <w:szCs w:val="24"/>
        </w:rPr>
        <w:t>BayDeltaLive</w:t>
      </w:r>
      <w:proofErr w:type="spellEnd"/>
      <w:r w:rsidR="0017344D" w:rsidRPr="003C7282">
        <w:rPr>
          <w:rFonts w:asciiTheme="majorHAnsi" w:eastAsia="Times New Roman" w:hAnsiTheme="majorHAnsi" w:cs="Times New Roman"/>
          <w:b/>
          <w:color w:val="000000" w:themeColor="text1"/>
          <w:sz w:val="24"/>
          <w:szCs w:val="24"/>
        </w:rPr>
        <w:t xml:space="preserve"> Constituent Tracker Decision Support Tool </w:t>
      </w:r>
      <w:r w:rsidRPr="003C7282">
        <w:rPr>
          <w:rFonts w:asciiTheme="majorHAnsi" w:eastAsia="Times New Roman" w:hAnsiTheme="majorHAnsi" w:cs="Times New Roman"/>
          <w:b/>
          <w:color w:val="000000" w:themeColor="text1"/>
          <w:sz w:val="24"/>
          <w:szCs w:val="24"/>
        </w:rPr>
        <w:t>to Monitor Turbidity, Water Temperature, and Chlorophyll-a Conditions for Real-time Water Operations in the San Francisco-Bay Delta</w:t>
      </w:r>
    </w:p>
    <w:p w14:paraId="4405EFA5" w14:textId="77777777" w:rsidR="00982991" w:rsidRPr="003C7282" w:rsidRDefault="00982991" w:rsidP="001908B1">
      <w:pPr>
        <w:spacing w:after="0" w:line="240" w:lineRule="auto"/>
        <w:rPr>
          <w:rFonts w:asciiTheme="majorHAnsi" w:eastAsia="Times New Roman" w:hAnsiTheme="majorHAnsi" w:cs="Times New Roman"/>
          <w:bCs/>
          <w:color w:val="000000" w:themeColor="text1"/>
          <w:sz w:val="24"/>
          <w:szCs w:val="24"/>
        </w:rPr>
      </w:pPr>
    </w:p>
    <w:p w14:paraId="32C76A74" w14:textId="77777777" w:rsidR="00982991" w:rsidRPr="003C7282" w:rsidRDefault="00982991" w:rsidP="001908B1">
      <w:pPr>
        <w:spacing w:after="0" w:line="240" w:lineRule="auto"/>
        <w:rPr>
          <w:rFonts w:asciiTheme="majorHAnsi" w:eastAsia="Times New Roman" w:hAnsiTheme="majorHAnsi" w:cs="Times New Roman"/>
          <w:bCs/>
          <w:color w:val="000000" w:themeColor="text1"/>
          <w:sz w:val="24"/>
          <w:szCs w:val="24"/>
        </w:rPr>
      </w:pPr>
    </w:p>
    <w:p w14:paraId="274BB1FE" w14:textId="77777777" w:rsidR="0098299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Project Overview: </w:t>
      </w:r>
    </w:p>
    <w:p w14:paraId="1DF82C8D" w14:textId="77777777" w:rsidR="00982991" w:rsidRPr="003C7282" w:rsidRDefault="00982991" w:rsidP="001908B1">
      <w:pPr>
        <w:spacing w:after="0" w:line="240" w:lineRule="auto"/>
        <w:rPr>
          <w:rFonts w:asciiTheme="majorHAnsi" w:eastAsia="Times New Roman" w:hAnsiTheme="majorHAnsi" w:cs="Times New Roman"/>
          <w:color w:val="000000" w:themeColor="text1"/>
          <w:sz w:val="24"/>
          <w:szCs w:val="24"/>
        </w:rPr>
      </w:pPr>
    </w:p>
    <w:p w14:paraId="54D1D771" w14:textId="569E2B72"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In collaboration with </w:t>
      </w:r>
      <w:r w:rsidR="00982991" w:rsidRPr="003C7282">
        <w:rPr>
          <w:rFonts w:asciiTheme="majorHAnsi" w:eastAsia="Times New Roman" w:hAnsiTheme="majorHAnsi" w:cs="Times New Roman"/>
          <w:color w:val="000000" w:themeColor="text1"/>
          <w:sz w:val="24"/>
          <w:szCs w:val="24"/>
        </w:rPr>
        <w:t xml:space="preserve">34 North, </w:t>
      </w:r>
      <w:r w:rsidRPr="003C7282">
        <w:rPr>
          <w:rFonts w:asciiTheme="majorHAnsi" w:eastAsia="Times New Roman" w:hAnsiTheme="majorHAnsi" w:cs="Times New Roman"/>
          <w:color w:val="000000" w:themeColor="text1"/>
          <w:sz w:val="24"/>
          <w:szCs w:val="24"/>
        </w:rPr>
        <w:t>USGS</w:t>
      </w:r>
      <w:r w:rsidR="00982991" w:rsidRPr="003C7282">
        <w:rPr>
          <w:rFonts w:asciiTheme="majorHAnsi" w:eastAsia="Times New Roman" w:hAnsiTheme="majorHAnsi" w:cs="Times New Roman"/>
          <w:color w:val="000000" w:themeColor="text1"/>
          <w:sz w:val="24"/>
          <w:szCs w:val="24"/>
        </w:rPr>
        <w:t>, NASA/JPL</w:t>
      </w:r>
      <w:r w:rsidRPr="003C7282">
        <w:rPr>
          <w:rFonts w:asciiTheme="majorHAnsi" w:eastAsia="Times New Roman" w:hAnsiTheme="majorHAnsi" w:cs="Times New Roman"/>
          <w:color w:val="000000" w:themeColor="text1"/>
          <w:sz w:val="24"/>
          <w:szCs w:val="24"/>
        </w:rPr>
        <w:t xml:space="preserve"> and DWR, this research and development project will advance the Bay-Delta Live</w:t>
      </w:r>
      <w:r w:rsidR="00B60191">
        <w:rPr>
          <w:rFonts w:asciiTheme="majorHAnsi" w:eastAsia="Times New Roman" w:hAnsiTheme="majorHAnsi" w:cs="Times New Roman"/>
          <w:color w:val="000000" w:themeColor="text1"/>
          <w:sz w:val="24"/>
          <w:szCs w:val="24"/>
        </w:rPr>
        <w:t xml:space="preserve"> </w:t>
      </w:r>
      <w:r w:rsidR="00B60191" w:rsidRPr="008A627F">
        <w:rPr>
          <w:rFonts w:asciiTheme="majorHAnsi" w:eastAsia="Times New Roman" w:hAnsiTheme="majorHAnsi" w:cs="Times New Roman"/>
          <w:color w:val="000000" w:themeColor="text1"/>
          <w:sz w:val="24"/>
          <w:szCs w:val="24"/>
        </w:rPr>
        <w:t>(BDL)</w:t>
      </w:r>
      <w:r w:rsidRPr="008A627F">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te</w:t>
      </w:r>
      <w:r w:rsidR="00982991" w:rsidRPr="003C7282">
        <w:rPr>
          <w:rFonts w:asciiTheme="majorHAnsi" w:eastAsia="Times New Roman" w:hAnsiTheme="majorHAnsi" w:cs="Times New Roman"/>
          <w:color w:val="000000" w:themeColor="text1"/>
          <w:sz w:val="24"/>
          <w:szCs w:val="24"/>
        </w:rPr>
        <w:t>chnology platform to provide</w:t>
      </w:r>
      <w:r w:rsidRPr="003C7282">
        <w:rPr>
          <w:rFonts w:asciiTheme="majorHAnsi" w:eastAsia="Times New Roman" w:hAnsiTheme="majorHAnsi" w:cs="Times New Roman"/>
          <w:color w:val="000000" w:themeColor="text1"/>
          <w:sz w:val="24"/>
          <w:szCs w:val="24"/>
        </w:rPr>
        <w:t xml:space="preserve"> data and decision support tools </w:t>
      </w:r>
      <w:r w:rsidR="00334043" w:rsidRPr="008A627F">
        <w:rPr>
          <w:rFonts w:asciiTheme="majorHAnsi" w:eastAsia="Times New Roman" w:hAnsiTheme="majorHAnsi" w:cs="Times New Roman"/>
          <w:color w:val="000000" w:themeColor="text1"/>
          <w:sz w:val="24"/>
          <w:szCs w:val="24"/>
        </w:rPr>
        <w:t xml:space="preserve">that implement </w:t>
      </w:r>
      <w:r w:rsidR="006853F2" w:rsidRPr="008A627F">
        <w:rPr>
          <w:rFonts w:asciiTheme="majorHAnsi" w:eastAsia="Times New Roman" w:hAnsiTheme="majorHAnsi" w:cs="Times New Roman"/>
          <w:color w:val="000000" w:themeColor="text1"/>
          <w:sz w:val="24"/>
          <w:szCs w:val="24"/>
        </w:rPr>
        <w:t>novel</w:t>
      </w:r>
      <w:r w:rsidRPr="008A627F">
        <w:rPr>
          <w:rFonts w:asciiTheme="majorHAnsi" w:eastAsia="Times New Roman" w:hAnsiTheme="majorHAnsi" w:cs="Times New Roman"/>
          <w:color w:val="000000" w:themeColor="text1"/>
          <w:sz w:val="24"/>
          <w:szCs w:val="24"/>
        </w:rPr>
        <w:t xml:space="preserve"> methods </w:t>
      </w:r>
      <w:r w:rsidRPr="003C7282">
        <w:rPr>
          <w:rFonts w:asciiTheme="majorHAnsi" w:eastAsia="Times New Roman" w:hAnsiTheme="majorHAnsi" w:cs="Times New Roman"/>
          <w:color w:val="000000" w:themeColor="text1"/>
          <w:sz w:val="24"/>
          <w:szCs w:val="24"/>
        </w:rPr>
        <w:t>needed to view and analyze continuous water quality conditions at a finer s</w:t>
      </w:r>
      <w:r w:rsidR="002A6AA6" w:rsidRPr="003C7282">
        <w:rPr>
          <w:rFonts w:asciiTheme="majorHAnsi" w:eastAsia="Times New Roman" w:hAnsiTheme="majorHAnsi" w:cs="Times New Roman"/>
          <w:color w:val="000000" w:themeColor="text1"/>
          <w:sz w:val="24"/>
          <w:szCs w:val="24"/>
        </w:rPr>
        <w:t>patial scale within the Sacramento-San Joaquin Bay Delta. By synthesizing data from in-situ stations, boat transects, remote sensing and field samples, t</w:t>
      </w:r>
      <w:r w:rsidRPr="003C7282">
        <w:rPr>
          <w:rFonts w:asciiTheme="majorHAnsi" w:eastAsia="Times New Roman" w:hAnsiTheme="majorHAnsi" w:cs="Times New Roman"/>
          <w:color w:val="000000" w:themeColor="text1"/>
          <w:sz w:val="24"/>
          <w:szCs w:val="24"/>
        </w:rPr>
        <w:t xml:space="preserve">hese tools and data analysis methods will provide </w:t>
      </w:r>
      <w:r w:rsidR="00982991" w:rsidRPr="003C7282">
        <w:rPr>
          <w:rFonts w:asciiTheme="majorHAnsi" w:eastAsia="Times New Roman" w:hAnsiTheme="majorHAnsi" w:cs="Times New Roman"/>
          <w:color w:val="000000" w:themeColor="text1"/>
          <w:sz w:val="24"/>
          <w:szCs w:val="24"/>
        </w:rPr>
        <w:t xml:space="preserve">key water operations workgroups and </w:t>
      </w:r>
      <w:r w:rsidRPr="003C7282">
        <w:rPr>
          <w:rFonts w:asciiTheme="majorHAnsi" w:eastAsia="Times New Roman" w:hAnsiTheme="majorHAnsi" w:cs="Times New Roman"/>
          <w:color w:val="000000" w:themeColor="text1"/>
          <w:sz w:val="24"/>
          <w:szCs w:val="24"/>
        </w:rPr>
        <w:t xml:space="preserve">managers with the </w:t>
      </w:r>
      <w:r w:rsidRPr="00426E88">
        <w:rPr>
          <w:rFonts w:asciiTheme="majorHAnsi" w:eastAsia="Times New Roman" w:hAnsiTheme="majorHAnsi" w:cs="Times New Roman"/>
          <w:strike/>
          <w:color w:val="000000" w:themeColor="text1"/>
          <w:sz w:val="24"/>
          <w:szCs w:val="24"/>
        </w:rPr>
        <w:t>tools and</w:t>
      </w:r>
      <w:r w:rsidRPr="003C7282">
        <w:rPr>
          <w:rFonts w:asciiTheme="majorHAnsi" w:eastAsia="Times New Roman" w:hAnsiTheme="majorHAnsi" w:cs="Times New Roman"/>
          <w:color w:val="000000" w:themeColor="text1"/>
          <w:sz w:val="24"/>
          <w:szCs w:val="24"/>
        </w:rPr>
        <w:t xml:space="preserve"> information needed to understand how the Delta aquatic ecosystem will respond to Sacramento Regional Waste Water Treatment Upgraded Facility, </w:t>
      </w:r>
      <w:proofErr w:type="spellStart"/>
      <w:r w:rsidRPr="003C7282">
        <w:rPr>
          <w:rFonts w:asciiTheme="majorHAnsi" w:eastAsia="Times New Roman" w:hAnsiTheme="majorHAnsi" w:cs="Times New Roman"/>
          <w:color w:val="000000" w:themeColor="text1"/>
          <w:sz w:val="24"/>
          <w:szCs w:val="24"/>
        </w:rPr>
        <w:t>WaterFix</w:t>
      </w:r>
      <w:proofErr w:type="spellEnd"/>
      <w:r w:rsidRPr="003C7282">
        <w:rPr>
          <w:rFonts w:asciiTheme="majorHAnsi" w:eastAsia="Times New Roman" w:hAnsiTheme="majorHAnsi" w:cs="Times New Roman"/>
          <w:color w:val="000000" w:themeColor="text1"/>
          <w:sz w:val="24"/>
          <w:szCs w:val="24"/>
        </w:rPr>
        <w:t xml:space="preserve"> and </w:t>
      </w:r>
      <w:proofErr w:type="spellStart"/>
      <w:r w:rsidRPr="003C7282">
        <w:rPr>
          <w:rFonts w:asciiTheme="majorHAnsi" w:eastAsia="Times New Roman" w:hAnsiTheme="majorHAnsi" w:cs="Times New Roman"/>
          <w:color w:val="000000" w:themeColor="text1"/>
          <w:sz w:val="24"/>
          <w:szCs w:val="24"/>
        </w:rPr>
        <w:t>EcoRestore</w:t>
      </w:r>
      <w:proofErr w:type="spellEnd"/>
      <w:r w:rsidRPr="003C7282">
        <w:rPr>
          <w:rFonts w:asciiTheme="majorHAnsi" w:eastAsia="Times New Roman" w:hAnsiTheme="majorHAnsi" w:cs="Times New Roman"/>
          <w:color w:val="000000" w:themeColor="text1"/>
          <w:sz w:val="24"/>
          <w:szCs w:val="24"/>
        </w:rPr>
        <w:t xml:space="preserve">. </w:t>
      </w:r>
    </w:p>
    <w:p w14:paraId="1142E910" w14:textId="77777777" w:rsidR="00982991" w:rsidRDefault="00982991" w:rsidP="00982991">
      <w:pPr>
        <w:spacing w:after="0" w:line="240" w:lineRule="auto"/>
        <w:rPr>
          <w:rFonts w:asciiTheme="majorHAnsi" w:eastAsia="Times New Roman" w:hAnsiTheme="majorHAnsi" w:cs="Times New Roman"/>
          <w:color w:val="000000" w:themeColor="text1"/>
          <w:sz w:val="24"/>
          <w:szCs w:val="24"/>
        </w:rPr>
      </w:pPr>
    </w:p>
    <w:p w14:paraId="4EF3CA93" w14:textId="77777777" w:rsidR="00692892" w:rsidRPr="00B60191" w:rsidRDefault="00692892" w:rsidP="0098299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Water quality and quantity are critical elements of ecosystem health</w:t>
      </w:r>
      <w:r>
        <w:rPr>
          <w:rFonts w:asciiTheme="majorHAnsi" w:eastAsia="Times New Roman" w:hAnsiTheme="majorHAnsi" w:cs="Times New Roman"/>
          <w:color w:val="000000" w:themeColor="text1"/>
          <w:sz w:val="24"/>
          <w:szCs w:val="24"/>
        </w:rPr>
        <w:t xml:space="preserve"> and developed freshwater supplies</w:t>
      </w:r>
      <w:r w:rsidRPr="003C7282">
        <w:rPr>
          <w:rFonts w:asciiTheme="majorHAnsi" w:eastAsia="Times New Roman" w:hAnsiTheme="majorHAnsi" w:cs="Times New Roman"/>
          <w:color w:val="000000" w:themeColor="text1"/>
          <w:sz w:val="24"/>
          <w:szCs w:val="24"/>
        </w:rPr>
        <w:t xml:space="preserve">. While there are measures in place to protect human and environmental health from poor water quality conditions, implementation of these measures is </w:t>
      </w:r>
      <w:r>
        <w:rPr>
          <w:rFonts w:asciiTheme="majorHAnsi" w:eastAsia="Times New Roman" w:hAnsiTheme="majorHAnsi" w:cs="Times New Roman"/>
          <w:color w:val="000000" w:themeColor="text1"/>
          <w:sz w:val="24"/>
          <w:szCs w:val="24"/>
        </w:rPr>
        <w:t>often</w:t>
      </w:r>
      <w:r w:rsidRPr="003C7282">
        <w:rPr>
          <w:rFonts w:asciiTheme="majorHAnsi" w:eastAsia="Times New Roman" w:hAnsiTheme="majorHAnsi" w:cs="Times New Roman"/>
          <w:color w:val="000000" w:themeColor="text1"/>
          <w:sz w:val="24"/>
          <w:szCs w:val="24"/>
        </w:rPr>
        <w:t xml:space="preserve"> reliant on physical water samples and fixed station data</w:t>
      </w:r>
      <w:r>
        <w:rPr>
          <w:rFonts w:asciiTheme="majorHAnsi" w:eastAsia="Times New Roman" w:hAnsiTheme="majorHAnsi" w:cs="Times New Roman"/>
          <w:color w:val="000000" w:themeColor="text1"/>
          <w:sz w:val="24"/>
          <w:szCs w:val="24"/>
        </w:rPr>
        <w:t xml:space="preserve">. Both of these data collection methods have gaps in their spatial and temporal coverage, which presents management difficulties, especially in complex and heavily managed systems such as the Sacramento-San Joaquin Bay Delta. Field data that is supplemented by remotely sensed information can be used to obtain a more complete understanding of water conditions and help inform water management decisions. In this project </w:t>
      </w:r>
      <w:r w:rsidRPr="003C7282">
        <w:rPr>
          <w:rFonts w:asciiTheme="majorHAnsi" w:eastAsia="Times New Roman" w:hAnsiTheme="majorHAnsi" w:cs="Times New Roman"/>
          <w:color w:val="000000" w:themeColor="text1"/>
          <w:sz w:val="24"/>
          <w:szCs w:val="24"/>
        </w:rPr>
        <w:t xml:space="preserve">34 North, USGS and NASA/JPL will develop methods </w:t>
      </w:r>
      <w:r w:rsidRPr="005B7953">
        <w:rPr>
          <w:rFonts w:asciiTheme="majorHAnsi" w:eastAsia="Times New Roman" w:hAnsiTheme="majorHAnsi" w:cs="Times New Roman"/>
          <w:color w:val="000000" w:themeColor="text1"/>
          <w:sz w:val="24"/>
          <w:szCs w:val="24"/>
        </w:rPr>
        <w:t xml:space="preserve">that </w:t>
      </w:r>
      <w:r w:rsidRPr="003C7282">
        <w:rPr>
          <w:rFonts w:asciiTheme="majorHAnsi" w:eastAsia="Times New Roman" w:hAnsiTheme="majorHAnsi" w:cs="Times New Roman"/>
          <w:color w:val="000000" w:themeColor="text1"/>
          <w:sz w:val="24"/>
          <w:szCs w:val="24"/>
        </w:rPr>
        <w:t xml:space="preserve">synthesize key datasets </w:t>
      </w:r>
      <w:r>
        <w:rPr>
          <w:rFonts w:asciiTheme="majorHAnsi" w:eastAsia="Times New Roman" w:hAnsiTheme="majorHAnsi" w:cs="Times New Roman"/>
          <w:color w:val="000000" w:themeColor="text1"/>
          <w:sz w:val="24"/>
          <w:szCs w:val="24"/>
        </w:rPr>
        <w:t>to</w:t>
      </w:r>
      <w:r w:rsidRPr="003C7282">
        <w:rPr>
          <w:rFonts w:asciiTheme="majorHAnsi" w:eastAsia="Times New Roman" w:hAnsiTheme="majorHAnsi" w:cs="Times New Roman"/>
          <w:color w:val="000000" w:themeColor="text1"/>
          <w:sz w:val="24"/>
          <w:szCs w:val="24"/>
        </w:rPr>
        <w:t xml:space="preserve"> produce data models and visualization tools that</w:t>
      </w:r>
      <w:r>
        <w:rPr>
          <w:rFonts w:asciiTheme="majorHAnsi" w:eastAsia="Times New Roman" w:hAnsiTheme="majorHAnsi" w:cs="Times New Roman"/>
          <w:color w:val="000000" w:themeColor="text1"/>
          <w:sz w:val="24"/>
          <w:szCs w:val="24"/>
        </w:rPr>
        <w:t xml:space="preserve"> can be used to inform water management decisions and practices. This will include a turbidity estimate derived from remotely sensed data captured by three Earth observing satellites.  The application will also provide a platform to compare </w:t>
      </w:r>
      <w:r w:rsidRPr="003C7282">
        <w:rPr>
          <w:rFonts w:asciiTheme="majorHAnsi" w:eastAsia="Times New Roman" w:hAnsiTheme="majorHAnsi" w:cs="Times New Roman"/>
          <w:color w:val="000000" w:themeColor="text1"/>
          <w:sz w:val="24"/>
          <w:szCs w:val="24"/>
        </w:rPr>
        <w:t xml:space="preserve">satellite, boat transect and </w:t>
      </w:r>
      <w:r w:rsidRPr="003C7282">
        <w:rPr>
          <w:rFonts w:asciiTheme="majorHAnsi" w:eastAsia="Times New Roman" w:hAnsiTheme="majorHAnsi" w:cs="Times New Roman"/>
          <w:i/>
          <w:iCs/>
          <w:color w:val="000000" w:themeColor="text1"/>
          <w:sz w:val="24"/>
          <w:szCs w:val="24"/>
        </w:rPr>
        <w:t>in situ</w:t>
      </w:r>
      <w:r w:rsidRPr="003C7282">
        <w:rPr>
          <w:rFonts w:asciiTheme="majorHAnsi" w:eastAsia="Times New Roman" w:hAnsiTheme="majorHAnsi" w:cs="Times New Roman"/>
          <w:color w:val="000000" w:themeColor="text1"/>
          <w:sz w:val="24"/>
          <w:szCs w:val="24"/>
        </w:rPr>
        <w:t xml:space="preserve"> turbidity data from USGS and CDEC water quality stations at critical water quality locations and timeframes. Ultimately, 34 North will work with USGS and DWR to help refine the Semi-Empirical Single Band Turbidity Algorithm to adapt with real time management methods and instrumentation in the field.  Ideally the project will help to incorporate site-specific constants into the algorithm to make remote sensing data a key component of real time operations by implementing these data as part of the BDL constituent tracker. </w:t>
      </w:r>
    </w:p>
    <w:p w14:paraId="79AF5958" w14:textId="77777777" w:rsidR="00C27595" w:rsidRPr="003C7282" w:rsidRDefault="00C27595" w:rsidP="001908B1">
      <w:pPr>
        <w:spacing w:after="0" w:line="240" w:lineRule="auto"/>
        <w:rPr>
          <w:rFonts w:asciiTheme="majorHAnsi" w:eastAsia="Times New Roman" w:hAnsiTheme="majorHAnsi" w:cs="Times New Roman"/>
          <w:color w:val="000000" w:themeColor="text1"/>
          <w:sz w:val="24"/>
          <w:szCs w:val="24"/>
        </w:rPr>
      </w:pPr>
    </w:p>
    <w:p w14:paraId="57036D0B" w14:textId="21E25BF6"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The </w:t>
      </w:r>
      <w:r w:rsidR="00C27595" w:rsidRPr="003C7282">
        <w:rPr>
          <w:rFonts w:asciiTheme="majorHAnsi" w:eastAsia="Times New Roman" w:hAnsiTheme="majorHAnsi" w:cs="Times New Roman"/>
          <w:color w:val="000000" w:themeColor="text1"/>
          <w:sz w:val="24"/>
          <w:szCs w:val="24"/>
        </w:rPr>
        <w:t>constituent tracker</w:t>
      </w:r>
      <w:r w:rsidRPr="003C7282">
        <w:rPr>
          <w:rFonts w:asciiTheme="majorHAnsi" w:eastAsia="Times New Roman" w:hAnsiTheme="majorHAnsi" w:cs="Times New Roman"/>
          <w:color w:val="000000" w:themeColor="text1"/>
          <w:sz w:val="24"/>
          <w:szCs w:val="24"/>
        </w:rPr>
        <w:t xml:space="preserve"> project</w:t>
      </w:r>
      <w:r w:rsidR="00717D5C" w:rsidRPr="003C7282">
        <w:rPr>
          <w:rFonts w:asciiTheme="majorHAnsi" w:eastAsia="Times New Roman" w:hAnsiTheme="majorHAnsi" w:cs="Times New Roman"/>
          <w:color w:val="000000" w:themeColor="text1"/>
          <w:sz w:val="24"/>
          <w:szCs w:val="24"/>
        </w:rPr>
        <w:t xml:space="preserve"> currently underway</w:t>
      </w:r>
      <w:r w:rsidRPr="003C7282">
        <w:rPr>
          <w:rFonts w:asciiTheme="majorHAnsi" w:eastAsia="Times New Roman" w:hAnsiTheme="majorHAnsi" w:cs="Times New Roman"/>
          <w:color w:val="000000" w:themeColor="text1"/>
          <w:sz w:val="24"/>
          <w:szCs w:val="24"/>
        </w:rPr>
        <w:t xml:space="preserve"> </w:t>
      </w:r>
      <w:r w:rsidR="00751080" w:rsidRPr="00F54253">
        <w:rPr>
          <w:rFonts w:asciiTheme="majorHAnsi" w:eastAsia="Times New Roman" w:hAnsiTheme="majorHAnsi" w:cs="Times New Roman"/>
          <w:color w:val="000000" w:themeColor="text1"/>
          <w:sz w:val="24"/>
          <w:szCs w:val="24"/>
        </w:rPr>
        <w:t>aims</w:t>
      </w:r>
      <w:r w:rsidRPr="00F54253">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use advanced data modeling algorithms</w:t>
      </w:r>
      <w:r w:rsidR="00751080" w:rsidRPr="00F54253">
        <w:rPr>
          <w:rFonts w:asciiTheme="majorHAnsi" w:eastAsia="Times New Roman" w:hAnsiTheme="majorHAnsi" w:cs="Times New Roman"/>
          <w:color w:val="000000" w:themeColor="text1"/>
          <w:sz w:val="24"/>
          <w:szCs w:val="24"/>
        </w:rPr>
        <w:t>,</w:t>
      </w:r>
      <w:r w:rsidRPr="00F54253">
        <w:rPr>
          <w:rFonts w:asciiTheme="majorHAnsi" w:eastAsia="Times New Roman" w:hAnsiTheme="majorHAnsi" w:cs="Times New Roman"/>
          <w:color w:val="000000" w:themeColor="text1"/>
          <w:sz w:val="24"/>
          <w:szCs w:val="24"/>
        </w:rPr>
        <w:t xml:space="preserve"> </w:t>
      </w:r>
      <w:r w:rsidR="00717D5C" w:rsidRPr="003C7282">
        <w:rPr>
          <w:rFonts w:asciiTheme="majorHAnsi" w:eastAsia="Times New Roman" w:hAnsiTheme="majorHAnsi" w:cs="Times New Roman"/>
          <w:color w:val="000000" w:themeColor="text1"/>
          <w:sz w:val="24"/>
          <w:szCs w:val="24"/>
        </w:rPr>
        <w:t xml:space="preserve">implement </w:t>
      </w:r>
      <w:r w:rsidRPr="003C7282">
        <w:rPr>
          <w:rFonts w:asciiTheme="majorHAnsi" w:eastAsia="Times New Roman" w:hAnsiTheme="majorHAnsi" w:cs="Times New Roman"/>
          <w:color w:val="000000" w:themeColor="text1"/>
          <w:sz w:val="24"/>
          <w:szCs w:val="24"/>
        </w:rPr>
        <w:t>precise error handling techniques, introduce new data constituents</w:t>
      </w:r>
      <w:r w:rsidR="00717D5C" w:rsidRPr="003C7282">
        <w:rPr>
          <w:rFonts w:asciiTheme="majorHAnsi" w:eastAsia="Times New Roman" w:hAnsiTheme="majorHAnsi" w:cs="Times New Roman"/>
          <w:color w:val="000000" w:themeColor="text1"/>
          <w:sz w:val="24"/>
          <w:szCs w:val="24"/>
        </w:rPr>
        <w:t xml:space="preserve"> (including remote sensing data)</w:t>
      </w:r>
      <w:r w:rsidRPr="003C7282">
        <w:rPr>
          <w:rFonts w:asciiTheme="majorHAnsi" w:eastAsia="Times New Roman" w:hAnsiTheme="majorHAnsi" w:cs="Times New Roman"/>
          <w:color w:val="000000" w:themeColor="text1"/>
          <w:sz w:val="24"/>
          <w:szCs w:val="24"/>
        </w:rPr>
        <w:t>, improve regional granularity,</w:t>
      </w:r>
      <w:r w:rsidR="00717D5C" w:rsidRPr="003C7282">
        <w:rPr>
          <w:rFonts w:asciiTheme="majorHAnsi" w:eastAsia="Times New Roman" w:hAnsiTheme="majorHAnsi" w:cs="Times New Roman"/>
          <w:color w:val="000000" w:themeColor="text1"/>
          <w:sz w:val="24"/>
          <w:szCs w:val="24"/>
        </w:rPr>
        <w:t xml:space="preserve"> develop data visualization techniques, </w:t>
      </w:r>
      <w:r w:rsidRPr="003C7282">
        <w:rPr>
          <w:rFonts w:asciiTheme="majorHAnsi" w:eastAsia="Times New Roman" w:hAnsiTheme="majorHAnsi" w:cs="Times New Roman"/>
          <w:color w:val="000000" w:themeColor="text1"/>
          <w:sz w:val="24"/>
          <w:szCs w:val="24"/>
        </w:rPr>
        <w:t xml:space="preserve">and </w:t>
      </w:r>
      <w:r w:rsidR="00717D5C" w:rsidRPr="003C7282">
        <w:rPr>
          <w:rFonts w:asciiTheme="majorHAnsi" w:eastAsia="Times New Roman" w:hAnsiTheme="majorHAnsi" w:cs="Times New Roman"/>
          <w:color w:val="000000" w:themeColor="text1"/>
          <w:sz w:val="24"/>
          <w:szCs w:val="24"/>
        </w:rPr>
        <w:t>add data dashboards to view and report</w:t>
      </w:r>
      <w:r w:rsidRPr="003C7282">
        <w:rPr>
          <w:rFonts w:asciiTheme="majorHAnsi" w:eastAsia="Times New Roman" w:hAnsiTheme="majorHAnsi" w:cs="Times New Roman"/>
          <w:color w:val="000000" w:themeColor="text1"/>
          <w:sz w:val="24"/>
          <w:szCs w:val="24"/>
        </w:rPr>
        <w:t xml:space="preserve"> these data. The proposed prototype project area will focus on the Suisun Marsh, up the Sacramento River into Liberty Island (ARC). This region was selected because of the extensive real-time station network available (The real-</w:t>
      </w:r>
      <w:r w:rsidRPr="003C7282">
        <w:rPr>
          <w:rFonts w:asciiTheme="majorHAnsi" w:eastAsia="Times New Roman" w:hAnsiTheme="majorHAnsi" w:cs="Times New Roman"/>
          <w:color w:val="000000" w:themeColor="text1"/>
          <w:sz w:val="24"/>
          <w:szCs w:val="24"/>
        </w:rPr>
        <w:lastRenderedPageBreak/>
        <w:t>time stations within the project area are positioned to allow for tidal overlap), proximity the Sac Regional Sanitation Discharge Site, and its importance to the native fish communities in the Delta. The intent of this project is to extend the usefulness of the data presently collected at current monitoring stations for management decisions by providing a regional-scale perspective on how the system is functioning that obviates the need to examine dozens of t</w:t>
      </w:r>
      <w:r w:rsidR="001E193D" w:rsidRPr="003C7282">
        <w:rPr>
          <w:rFonts w:asciiTheme="majorHAnsi" w:eastAsia="Times New Roman" w:hAnsiTheme="majorHAnsi" w:cs="Times New Roman"/>
          <w:color w:val="000000" w:themeColor="text1"/>
          <w:sz w:val="24"/>
          <w:szCs w:val="24"/>
        </w:rPr>
        <w:t>ime series plots. The basic concept</w:t>
      </w:r>
      <w:r w:rsidRPr="003C7282">
        <w:rPr>
          <w:rFonts w:asciiTheme="majorHAnsi" w:eastAsia="Times New Roman" w:hAnsiTheme="majorHAnsi" w:cs="Times New Roman"/>
          <w:color w:val="000000" w:themeColor="text1"/>
          <w:sz w:val="24"/>
          <w:szCs w:val="24"/>
        </w:rPr>
        <w:t xml:space="preserve"> is to combine </w:t>
      </w:r>
      <w:r w:rsidR="00717D5C" w:rsidRPr="003C7282">
        <w:rPr>
          <w:rFonts w:asciiTheme="majorHAnsi" w:eastAsia="Times New Roman" w:hAnsiTheme="majorHAnsi" w:cs="Times New Roman"/>
          <w:color w:val="000000" w:themeColor="text1"/>
          <w:sz w:val="24"/>
          <w:szCs w:val="24"/>
        </w:rPr>
        <w:t>key hydrology</w:t>
      </w:r>
      <w:r w:rsidRPr="003C7282">
        <w:rPr>
          <w:rFonts w:asciiTheme="majorHAnsi" w:eastAsia="Times New Roman" w:hAnsiTheme="majorHAnsi" w:cs="Times New Roman"/>
          <w:color w:val="000000" w:themeColor="text1"/>
          <w:sz w:val="24"/>
          <w:szCs w:val="24"/>
        </w:rPr>
        <w:t xml:space="preserve"> data with constituent</w:t>
      </w:r>
      <w:r w:rsidR="00717D5C" w:rsidRPr="003C7282">
        <w:rPr>
          <w:rFonts w:asciiTheme="majorHAnsi" w:eastAsia="Times New Roman" w:hAnsiTheme="majorHAnsi" w:cs="Times New Roman"/>
          <w:color w:val="000000" w:themeColor="text1"/>
          <w:sz w:val="24"/>
          <w:szCs w:val="24"/>
        </w:rPr>
        <w:t xml:space="preserve"> (conductivity, turbidity, temperature)</w:t>
      </w:r>
      <w:r w:rsidRPr="003C7282">
        <w:rPr>
          <w:rFonts w:asciiTheme="majorHAnsi" w:eastAsia="Times New Roman" w:hAnsiTheme="majorHAnsi" w:cs="Times New Roman"/>
          <w:color w:val="000000" w:themeColor="text1"/>
          <w:sz w:val="24"/>
          <w:szCs w:val="24"/>
        </w:rPr>
        <w:t xml:space="preserve"> data </w:t>
      </w:r>
      <w:r w:rsidR="00FC3EBC" w:rsidRPr="003C7282">
        <w:rPr>
          <w:rFonts w:asciiTheme="majorHAnsi" w:eastAsia="Times New Roman" w:hAnsiTheme="majorHAnsi" w:cs="Times New Roman"/>
          <w:color w:val="000000" w:themeColor="text1"/>
          <w:sz w:val="24"/>
          <w:szCs w:val="24"/>
        </w:rPr>
        <w:t xml:space="preserve">collected at the same station </w:t>
      </w:r>
      <w:r w:rsidR="00946B77" w:rsidRPr="00F54253">
        <w:rPr>
          <w:rFonts w:asciiTheme="majorHAnsi" w:eastAsia="Times New Roman" w:hAnsiTheme="majorHAnsi" w:cs="Times New Roman"/>
          <w:color w:val="000000" w:themeColor="text1"/>
          <w:sz w:val="24"/>
          <w:szCs w:val="24"/>
        </w:rPr>
        <w:t xml:space="preserve">in order to depict </w:t>
      </w:r>
      <w:r w:rsidR="00717D5C" w:rsidRPr="003C7282">
        <w:rPr>
          <w:rFonts w:asciiTheme="majorHAnsi" w:eastAsia="Times New Roman" w:hAnsiTheme="majorHAnsi" w:cs="Times New Roman"/>
          <w:color w:val="000000" w:themeColor="text1"/>
          <w:sz w:val="24"/>
          <w:szCs w:val="24"/>
        </w:rPr>
        <w:t>a more accurate picture of environmental conditions at a</w:t>
      </w:r>
      <w:r w:rsidR="00751080">
        <w:rPr>
          <w:rFonts w:asciiTheme="majorHAnsi" w:eastAsia="Times New Roman" w:hAnsiTheme="majorHAnsi" w:cs="Times New Roman"/>
          <w:color w:val="000000" w:themeColor="text1"/>
          <w:sz w:val="24"/>
          <w:szCs w:val="24"/>
        </w:rPr>
        <w:t xml:space="preserve"> constant point in tide.</w:t>
      </w:r>
      <w:r w:rsidR="00FC3EBC" w:rsidRPr="003C7282">
        <w:rPr>
          <w:rFonts w:asciiTheme="majorHAnsi" w:eastAsia="Times New Roman" w:hAnsiTheme="majorHAnsi" w:cs="Times New Roman"/>
          <w:color w:val="000000" w:themeColor="text1"/>
          <w:sz w:val="24"/>
          <w:szCs w:val="24"/>
        </w:rPr>
        <w:t xml:space="preserve">  T</w:t>
      </w:r>
      <w:r w:rsidR="00717D5C" w:rsidRPr="003C7282">
        <w:rPr>
          <w:rFonts w:asciiTheme="majorHAnsi" w:eastAsia="Times New Roman" w:hAnsiTheme="majorHAnsi" w:cs="Times New Roman"/>
          <w:color w:val="000000" w:themeColor="text1"/>
          <w:sz w:val="24"/>
          <w:szCs w:val="24"/>
        </w:rPr>
        <w:t>idal fluctuations with</w:t>
      </w:r>
      <w:r w:rsidR="00FC3EBC" w:rsidRPr="003C7282">
        <w:rPr>
          <w:rFonts w:asciiTheme="majorHAnsi" w:eastAsia="Times New Roman" w:hAnsiTheme="majorHAnsi" w:cs="Times New Roman"/>
          <w:color w:val="000000" w:themeColor="text1"/>
          <w:sz w:val="24"/>
          <w:szCs w:val="24"/>
        </w:rPr>
        <w:t>in</w:t>
      </w:r>
      <w:r w:rsidR="00717D5C" w:rsidRPr="003C7282">
        <w:rPr>
          <w:rFonts w:asciiTheme="majorHAnsi" w:eastAsia="Times New Roman" w:hAnsiTheme="majorHAnsi" w:cs="Times New Roman"/>
          <w:color w:val="000000" w:themeColor="text1"/>
          <w:sz w:val="24"/>
          <w:szCs w:val="24"/>
        </w:rPr>
        <w:t xml:space="preserve"> the Delta create data </w:t>
      </w:r>
      <w:r w:rsidR="00FC3EBC" w:rsidRPr="003C7282">
        <w:rPr>
          <w:rFonts w:asciiTheme="majorHAnsi" w:eastAsia="Times New Roman" w:hAnsiTheme="majorHAnsi" w:cs="Times New Roman"/>
          <w:color w:val="000000" w:themeColor="text1"/>
          <w:sz w:val="24"/>
          <w:szCs w:val="24"/>
        </w:rPr>
        <w:t>accuracy</w:t>
      </w:r>
      <w:r w:rsidR="00717D5C" w:rsidRPr="003C7282">
        <w:rPr>
          <w:rFonts w:asciiTheme="majorHAnsi" w:eastAsia="Times New Roman" w:hAnsiTheme="majorHAnsi" w:cs="Times New Roman"/>
          <w:color w:val="000000" w:themeColor="text1"/>
          <w:sz w:val="24"/>
          <w:szCs w:val="24"/>
        </w:rPr>
        <w:t xml:space="preserve"> issues for</w:t>
      </w:r>
      <w:r w:rsidR="00FC3EBC" w:rsidRPr="003C7282">
        <w:rPr>
          <w:rFonts w:asciiTheme="majorHAnsi" w:eastAsia="Times New Roman" w:hAnsiTheme="majorHAnsi" w:cs="Times New Roman"/>
          <w:color w:val="000000" w:themeColor="text1"/>
          <w:sz w:val="24"/>
          <w:szCs w:val="24"/>
        </w:rPr>
        <w:t xml:space="preserve"> real time water operators.  Project goals and deliverables include</w:t>
      </w:r>
      <w:r w:rsidRPr="003C7282">
        <w:rPr>
          <w:rFonts w:asciiTheme="majorHAnsi" w:eastAsia="Times New Roman" w:hAnsiTheme="majorHAnsi" w:cs="Times New Roman"/>
          <w:color w:val="000000" w:themeColor="text1"/>
          <w:sz w:val="24"/>
          <w:szCs w:val="24"/>
        </w:rPr>
        <w:t>:</w:t>
      </w:r>
    </w:p>
    <w:p w14:paraId="397B2460" w14:textId="77777777" w:rsidR="001908B1" w:rsidRPr="003C7282" w:rsidRDefault="001908B1" w:rsidP="001908B1">
      <w:pPr>
        <w:numPr>
          <w:ilvl w:val="0"/>
          <w:numId w:val="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Spatial maps to managers visualizing constituent fields that include the best possible representation of gradients (e.g. compensate for the "smearing" of the gradients when </w:t>
      </w:r>
      <w:r w:rsidR="00717D5C" w:rsidRPr="003C7282">
        <w:rPr>
          <w:rFonts w:asciiTheme="majorHAnsi" w:eastAsia="Times New Roman" w:hAnsiTheme="majorHAnsi" w:cs="Times New Roman"/>
          <w:color w:val="000000" w:themeColor="text1"/>
          <w:sz w:val="24"/>
          <w:szCs w:val="24"/>
        </w:rPr>
        <w:t>using</w:t>
      </w:r>
      <w:r w:rsidRPr="003C7282">
        <w:rPr>
          <w:rFonts w:asciiTheme="majorHAnsi" w:eastAsia="Times New Roman" w:hAnsiTheme="majorHAnsi" w:cs="Times New Roman"/>
          <w:color w:val="000000" w:themeColor="text1"/>
          <w:sz w:val="24"/>
          <w:szCs w:val="24"/>
        </w:rPr>
        <w:t xml:space="preserve"> linear interpolation</w:t>
      </w:r>
      <w:r w:rsidR="00717D5C" w:rsidRPr="003C7282">
        <w:rPr>
          <w:rFonts w:asciiTheme="majorHAnsi" w:eastAsia="Times New Roman" w:hAnsiTheme="majorHAnsi" w:cs="Times New Roman"/>
          <w:color w:val="000000" w:themeColor="text1"/>
          <w:sz w:val="24"/>
          <w:szCs w:val="24"/>
        </w:rPr>
        <w:t xml:space="preserve"> methods</w:t>
      </w:r>
      <w:r w:rsidRPr="003C7282">
        <w:rPr>
          <w:rFonts w:asciiTheme="majorHAnsi" w:eastAsia="Times New Roman" w:hAnsiTheme="majorHAnsi" w:cs="Times New Roman"/>
          <w:color w:val="000000" w:themeColor="text1"/>
          <w:sz w:val="24"/>
          <w:szCs w:val="24"/>
        </w:rPr>
        <w:t xml:space="preserve"> to estimate the constituent fields as is shown in </w:t>
      </w:r>
      <w:hyperlink r:id="rId7" w:history="1">
        <w:r w:rsidRPr="003C7282">
          <w:rPr>
            <w:rFonts w:asciiTheme="majorHAnsi" w:eastAsia="Times New Roman" w:hAnsiTheme="majorHAnsi" w:cs="Times New Roman"/>
            <w:color w:val="000000" w:themeColor="text1"/>
            <w:sz w:val="24"/>
            <w:szCs w:val="24"/>
            <w:u w:val="single"/>
          </w:rPr>
          <w:t>www.baydeltalive.com/turbidity</w:t>
        </w:r>
      </w:hyperlink>
      <w:r w:rsidRPr="003C7282">
        <w:rPr>
          <w:rFonts w:asciiTheme="majorHAnsi" w:eastAsia="Times New Roman" w:hAnsiTheme="majorHAnsi" w:cs="Times New Roman"/>
          <w:color w:val="000000" w:themeColor="text1"/>
          <w:sz w:val="24"/>
          <w:szCs w:val="24"/>
        </w:rPr>
        <w:t xml:space="preserve"> and </w:t>
      </w:r>
      <w:hyperlink r:id="rId8" w:history="1">
        <w:r w:rsidRPr="00F54253">
          <w:rPr>
            <w:rFonts w:asciiTheme="majorHAnsi" w:eastAsia="Times New Roman" w:hAnsiTheme="majorHAnsi" w:cs="Times New Roman"/>
            <w:color w:val="000000" w:themeColor="text1"/>
            <w:sz w:val="24"/>
            <w:szCs w:val="24"/>
            <w:u w:val="single"/>
          </w:rPr>
          <w:t>www.baydeltalive.com/salinity</w:t>
        </w:r>
      </w:hyperlink>
      <w:r w:rsidR="00791989" w:rsidRPr="00F54253">
        <w:rPr>
          <w:rFonts w:asciiTheme="majorHAnsi" w:eastAsia="Times New Roman" w:hAnsiTheme="majorHAnsi" w:cs="Times New Roman"/>
          <w:color w:val="000000" w:themeColor="text1"/>
          <w:sz w:val="24"/>
          <w:szCs w:val="24"/>
        </w:rPr>
        <w:t>)</w:t>
      </w:r>
      <w:r w:rsidRPr="00F54253">
        <w:rPr>
          <w:rFonts w:asciiTheme="majorHAnsi" w:eastAsia="Times New Roman" w:hAnsiTheme="majorHAnsi" w:cs="Times New Roman"/>
          <w:color w:val="000000" w:themeColor="text1"/>
          <w:sz w:val="24"/>
          <w:szCs w:val="24"/>
        </w:rPr>
        <w:t>.</w:t>
      </w:r>
    </w:p>
    <w:p w14:paraId="442F477F" w14:textId="77777777" w:rsidR="00717D5C" w:rsidRPr="003C7282" w:rsidRDefault="001908B1" w:rsidP="00717D5C">
      <w:pPr>
        <w:numPr>
          <w:ilvl w:val="0"/>
          <w:numId w:val="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Spatial maps registered to a constant point in tide (at slack water) when strung together over days (e.g. </w:t>
      </w:r>
      <w:r w:rsidR="003C7282" w:rsidRPr="003C7282">
        <w:rPr>
          <w:rFonts w:asciiTheme="majorHAnsi" w:eastAsia="Times New Roman" w:hAnsiTheme="majorHAnsi" w:cs="Times New Roman"/>
          <w:color w:val="000000" w:themeColor="text1"/>
          <w:sz w:val="24"/>
          <w:szCs w:val="24"/>
        </w:rPr>
        <w:t>14-day</w:t>
      </w:r>
      <w:r w:rsidRPr="003C7282">
        <w:rPr>
          <w:rFonts w:asciiTheme="majorHAnsi" w:eastAsia="Times New Roman" w:hAnsiTheme="majorHAnsi" w:cs="Times New Roman"/>
          <w:color w:val="000000" w:themeColor="text1"/>
          <w:sz w:val="24"/>
          <w:szCs w:val="24"/>
        </w:rPr>
        <w:t xml:space="preserve"> spring/neap cycle), will provide estimates of the tidally averaged (net) movement of constituent fields. </w:t>
      </w:r>
    </w:p>
    <w:p w14:paraId="64D6BE0F" w14:textId="77777777" w:rsidR="00717D5C" w:rsidRPr="003C7282" w:rsidRDefault="00717D5C" w:rsidP="001E193D">
      <w:pPr>
        <w:numPr>
          <w:ilvl w:val="0"/>
          <w:numId w:val="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Implement</w:t>
      </w:r>
      <w:r w:rsidR="001908B1" w:rsidRPr="003C7282">
        <w:rPr>
          <w:rFonts w:asciiTheme="majorHAnsi" w:eastAsia="Times New Roman" w:hAnsiTheme="majorHAnsi" w:cs="Times New Roman"/>
          <w:color w:val="000000" w:themeColor="text1"/>
          <w:sz w:val="24"/>
          <w:szCs w:val="24"/>
        </w:rPr>
        <w:t xml:space="preserve"> nu</w:t>
      </w:r>
      <w:r w:rsidRPr="003C7282">
        <w:rPr>
          <w:rFonts w:asciiTheme="majorHAnsi" w:eastAsia="Times New Roman" w:hAnsiTheme="majorHAnsi" w:cs="Times New Roman"/>
          <w:color w:val="000000" w:themeColor="text1"/>
          <w:sz w:val="24"/>
          <w:szCs w:val="24"/>
        </w:rPr>
        <w:t>merical analytical frameworks provided by USGS.</w:t>
      </w:r>
      <w:r w:rsidR="001908B1" w:rsidRPr="003C7282">
        <w:rPr>
          <w:rFonts w:asciiTheme="majorHAnsi" w:eastAsia="Times New Roman" w:hAnsiTheme="majorHAnsi" w:cs="Times New Roman"/>
          <w:color w:val="000000" w:themeColor="text1"/>
          <w:sz w:val="24"/>
          <w:szCs w:val="24"/>
        </w:rPr>
        <w:t xml:space="preserve"> </w:t>
      </w:r>
      <w:r w:rsidR="001E193D" w:rsidRPr="003C7282">
        <w:rPr>
          <w:rFonts w:asciiTheme="majorHAnsi" w:eastAsia="Times New Roman" w:hAnsiTheme="majorHAnsi" w:cs="Times New Roman"/>
          <w:color w:val="000000" w:themeColor="text1"/>
          <w:sz w:val="24"/>
          <w:szCs w:val="24"/>
        </w:rPr>
        <w:t xml:space="preserve">The proposed approach leverages existing conductivity and turbidity data </w:t>
      </w:r>
      <w:r w:rsidR="00FC3EBC" w:rsidRPr="00791989">
        <w:rPr>
          <w:rFonts w:asciiTheme="majorHAnsi" w:eastAsia="Times New Roman" w:hAnsiTheme="majorHAnsi" w:cs="Times New Roman"/>
          <w:strike/>
          <w:color w:val="000000" w:themeColor="text1"/>
          <w:sz w:val="24"/>
          <w:szCs w:val="24"/>
        </w:rPr>
        <w:t>along</w:t>
      </w:r>
      <w:r w:rsidR="00FC3EBC" w:rsidRPr="003C7282">
        <w:rPr>
          <w:rFonts w:asciiTheme="majorHAnsi" w:eastAsia="Times New Roman" w:hAnsiTheme="majorHAnsi" w:cs="Times New Roman"/>
          <w:color w:val="000000" w:themeColor="text1"/>
          <w:sz w:val="24"/>
          <w:szCs w:val="24"/>
        </w:rPr>
        <w:t xml:space="preserve"> with</w:t>
      </w:r>
      <w:r w:rsidR="001E193D" w:rsidRPr="003C7282">
        <w:rPr>
          <w:rFonts w:asciiTheme="majorHAnsi" w:eastAsia="Times New Roman" w:hAnsiTheme="majorHAnsi" w:cs="Times New Roman"/>
          <w:color w:val="000000" w:themeColor="text1"/>
          <w:sz w:val="24"/>
          <w:szCs w:val="24"/>
        </w:rPr>
        <w:t xml:space="preserve"> water velocity time series to estimate spatial distributions with tide. This work is intended as a proof-of-concept /feasibility study. </w:t>
      </w:r>
    </w:p>
    <w:p w14:paraId="1D462702" w14:textId="77777777" w:rsidR="001908B1" w:rsidRPr="003C7282" w:rsidRDefault="00717D5C" w:rsidP="00334043">
      <w:pPr>
        <w:numPr>
          <w:ilvl w:val="0"/>
          <w:numId w:val="1"/>
        </w:numPr>
        <w:spacing w:after="0" w:line="240" w:lineRule="auto"/>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color w:val="000000" w:themeColor="text1"/>
          <w:sz w:val="24"/>
          <w:szCs w:val="24"/>
        </w:rPr>
        <w:t xml:space="preserve">Display </w:t>
      </w:r>
      <w:r w:rsidR="001E193D" w:rsidRPr="003C7282">
        <w:rPr>
          <w:rFonts w:asciiTheme="majorHAnsi" w:eastAsia="Times New Roman" w:hAnsiTheme="majorHAnsi" w:cs="Times New Roman"/>
          <w:color w:val="000000" w:themeColor="text1"/>
          <w:sz w:val="24"/>
          <w:szCs w:val="24"/>
        </w:rPr>
        <w:t>and report</w:t>
      </w:r>
      <w:r w:rsidR="00FC3EBC" w:rsidRPr="003C7282">
        <w:rPr>
          <w:rFonts w:asciiTheme="majorHAnsi" w:eastAsia="Times New Roman" w:hAnsiTheme="majorHAnsi" w:cs="Times New Roman"/>
          <w:color w:val="000000" w:themeColor="text1"/>
          <w:sz w:val="24"/>
          <w:szCs w:val="24"/>
        </w:rPr>
        <w:t>ing of relevant</w:t>
      </w:r>
      <w:r w:rsidR="001E193D"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field data from special s</w:t>
      </w:r>
      <w:r w:rsidR="001E193D" w:rsidRPr="003C7282">
        <w:rPr>
          <w:rFonts w:asciiTheme="majorHAnsi" w:eastAsia="Times New Roman" w:hAnsiTheme="majorHAnsi" w:cs="Times New Roman"/>
          <w:color w:val="000000" w:themeColor="text1"/>
          <w:sz w:val="24"/>
          <w:szCs w:val="24"/>
        </w:rPr>
        <w:t>tudies (</w:t>
      </w:r>
      <w:r w:rsidR="00FC3EBC" w:rsidRPr="003C7282">
        <w:rPr>
          <w:rFonts w:asciiTheme="majorHAnsi" w:eastAsia="Times New Roman" w:hAnsiTheme="majorHAnsi" w:cs="Times New Roman"/>
          <w:color w:val="000000" w:themeColor="text1"/>
          <w:sz w:val="24"/>
          <w:szCs w:val="24"/>
        </w:rPr>
        <w:t>remote sensing</w:t>
      </w:r>
      <w:r w:rsidR="001E193D" w:rsidRPr="003C7282">
        <w:rPr>
          <w:rFonts w:asciiTheme="majorHAnsi" w:eastAsia="Times New Roman" w:hAnsiTheme="majorHAnsi" w:cs="Times New Roman"/>
          <w:color w:val="000000" w:themeColor="text1"/>
          <w:sz w:val="24"/>
          <w:szCs w:val="24"/>
        </w:rPr>
        <w:t xml:space="preserve">) and data from </w:t>
      </w:r>
      <w:r w:rsidR="001908B1" w:rsidRPr="003C7282">
        <w:rPr>
          <w:rFonts w:asciiTheme="majorHAnsi" w:eastAsia="Times New Roman" w:hAnsiTheme="majorHAnsi" w:cs="Times New Roman"/>
          <w:color w:val="000000" w:themeColor="text1"/>
          <w:sz w:val="24"/>
          <w:szCs w:val="24"/>
        </w:rPr>
        <w:t xml:space="preserve">ongoing monitoring programs. </w:t>
      </w:r>
    </w:p>
    <w:p w14:paraId="27533E3C" w14:textId="77777777" w:rsidR="001E193D" w:rsidRPr="003C7282" w:rsidRDefault="00E55DDF" w:rsidP="00334043">
      <w:pPr>
        <w:numPr>
          <w:ilvl w:val="0"/>
          <w:numId w:val="1"/>
        </w:numPr>
        <w:spacing w:after="0" w:line="240" w:lineRule="auto"/>
        <w:rPr>
          <w:rFonts w:asciiTheme="majorHAnsi" w:eastAsia="Times New Roman" w:hAnsiTheme="majorHAnsi" w:cs="Times New Roman"/>
          <w:b/>
          <w:bCs/>
          <w:color w:val="000000" w:themeColor="text1"/>
          <w:sz w:val="24"/>
          <w:szCs w:val="24"/>
        </w:rPr>
      </w:pPr>
      <w:r w:rsidRPr="00E55DDF">
        <w:rPr>
          <w:rFonts w:asciiTheme="majorHAnsi" w:eastAsia="Times New Roman" w:hAnsiTheme="majorHAnsi" w:cs="Times New Roman"/>
          <w:color w:val="000000" w:themeColor="text1"/>
          <w:sz w:val="24"/>
          <w:szCs w:val="24"/>
        </w:rPr>
        <w:t>Set up use</w:t>
      </w:r>
      <w:r w:rsidR="001E193D" w:rsidRPr="003C7282">
        <w:rPr>
          <w:rFonts w:asciiTheme="majorHAnsi" w:eastAsia="Times New Roman" w:hAnsiTheme="majorHAnsi" w:cs="Times New Roman"/>
          <w:color w:val="000000" w:themeColor="text1"/>
          <w:sz w:val="24"/>
          <w:szCs w:val="24"/>
        </w:rPr>
        <w:t xml:space="preserve"> case</w:t>
      </w:r>
      <w:r w:rsidR="00FC3EBC" w:rsidRPr="003C7282">
        <w:rPr>
          <w:rFonts w:asciiTheme="majorHAnsi" w:eastAsia="Times New Roman" w:hAnsiTheme="majorHAnsi" w:cs="Times New Roman"/>
          <w:color w:val="000000" w:themeColor="text1"/>
          <w:sz w:val="24"/>
          <w:szCs w:val="24"/>
        </w:rPr>
        <w:t>s to showcase important environmental or operations events</w:t>
      </w:r>
      <w:r w:rsidR="001E193D" w:rsidRPr="003C7282">
        <w:rPr>
          <w:rFonts w:asciiTheme="majorHAnsi" w:eastAsia="Times New Roman" w:hAnsiTheme="majorHAnsi" w:cs="Times New Roman"/>
          <w:color w:val="000000" w:themeColor="text1"/>
          <w:sz w:val="24"/>
          <w:szCs w:val="24"/>
        </w:rPr>
        <w:t xml:space="preserve"> data to display and report via dashboards to reflect </w:t>
      </w:r>
      <w:r w:rsidR="00FC3EBC" w:rsidRPr="003C7282">
        <w:rPr>
          <w:rFonts w:asciiTheme="majorHAnsi" w:eastAsia="Times New Roman" w:hAnsiTheme="majorHAnsi" w:cs="Times New Roman"/>
          <w:color w:val="000000" w:themeColor="text1"/>
          <w:sz w:val="24"/>
          <w:szCs w:val="24"/>
        </w:rPr>
        <w:t xml:space="preserve">key historical water operations. </w:t>
      </w:r>
      <w:r w:rsidR="001E193D" w:rsidRPr="003C7282">
        <w:rPr>
          <w:rFonts w:asciiTheme="majorHAnsi" w:eastAsia="Times New Roman" w:hAnsiTheme="majorHAnsi" w:cs="Times New Roman"/>
          <w:color w:val="000000" w:themeColor="text1"/>
          <w:sz w:val="24"/>
          <w:szCs w:val="24"/>
        </w:rPr>
        <w:t xml:space="preserve">(see appendix B) </w:t>
      </w:r>
      <w:r w:rsidR="00FC3EBC" w:rsidRPr="003C7282">
        <w:rPr>
          <w:rFonts w:asciiTheme="majorHAnsi" w:eastAsia="Times New Roman" w:hAnsiTheme="majorHAnsi" w:cs="Times New Roman"/>
          <w:color w:val="000000" w:themeColor="text1"/>
          <w:sz w:val="24"/>
          <w:szCs w:val="24"/>
        </w:rPr>
        <w:t>These data views will give w</w:t>
      </w:r>
      <w:r w:rsidR="001E193D" w:rsidRPr="003C7282">
        <w:rPr>
          <w:rFonts w:asciiTheme="majorHAnsi" w:eastAsia="Times New Roman" w:hAnsiTheme="majorHAnsi" w:cs="Times New Roman"/>
          <w:color w:val="000000" w:themeColor="text1"/>
          <w:sz w:val="24"/>
          <w:szCs w:val="24"/>
        </w:rPr>
        <w:t xml:space="preserve">ater operators and study participants </w:t>
      </w:r>
      <w:r w:rsidR="00FC3EBC" w:rsidRPr="003C7282">
        <w:rPr>
          <w:rFonts w:asciiTheme="majorHAnsi" w:eastAsia="Times New Roman" w:hAnsiTheme="majorHAnsi" w:cs="Times New Roman"/>
          <w:color w:val="000000" w:themeColor="text1"/>
          <w:sz w:val="24"/>
          <w:szCs w:val="24"/>
        </w:rPr>
        <w:t>collaborative workspaces to view and analyze</w:t>
      </w:r>
      <w:r w:rsidR="001E193D" w:rsidRPr="003C7282">
        <w:rPr>
          <w:rFonts w:asciiTheme="majorHAnsi" w:eastAsia="Times New Roman" w:hAnsiTheme="majorHAnsi" w:cs="Times New Roman"/>
          <w:color w:val="000000" w:themeColor="text1"/>
          <w:sz w:val="24"/>
          <w:szCs w:val="24"/>
        </w:rPr>
        <w:t xml:space="preserve"> all data in order to tune algorithms and </w:t>
      </w:r>
      <w:r w:rsidR="00FC3EBC" w:rsidRPr="003C7282">
        <w:rPr>
          <w:rFonts w:asciiTheme="majorHAnsi" w:eastAsia="Times New Roman" w:hAnsiTheme="majorHAnsi" w:cs="Times New Roman"/>
          <w:color w:val="000000" w:themeColor="text1"/>
          <w:sz w:val="24"/>
          <w:szCs w:val="24"/>
        </w:rPr>
        <w:t xml:space="preserve">or </w:t>
      </w:r>
      <w:r w:rsidR="001E193D" w:rsidRPr="003C7282">
        <w:rPr>
          <w:rFonts w:asciiTheme="majorHAnsi" w:eastAsia="Times New Roman" w:hAnsiTheme="majorHAnsi" w:cs="Times New Roman"/>
          <w:color w:val="000000" w:themeColor="text1"/>
          <w:sz w:val="24"/>
          <w:szCs w:val="24"/>
        </w:rPr>
        <w:t xml:space="preserve">collection methodology.  </w:t>
      </w:r>
    </w:p>
    <w:p w14:paraId="3F875AB7" w14:textId="77777777" w:rsidR="001E193D" w:rsidRPr="003C7282" w:rsidRDefault="001E193D" w:rsidP="00334043">
      <w:pPr>
        <w:numPr>
          <w:ilvl w:val="0"/>
          <w:numId w:val="1"/>
        </w:numPr>
        <w:spacing w:after="0" w:line="240" w:lineRule="auto"/>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color w:val="000000" w:themeColor="text1"/>
          <w:sz w:val="24"/>
          <w:szCs w:val="24"/>
        </w:rPr>
        <w:t>Implement product dashboards and refined techniques Delta wide</w:t>
      </w:r>
      <w:r w:rsidR="00D6046C" w:rsidRPr="003C7282">
        <w:rPr>
          <w:rFonts w:asciiTheme="majorHAnsi" w:eastAsia="Times New Roman" w:hAnsiTheme="majorHAnsi" w:cs="Times New Roman"/>
          <w:color w:val="000000" w:themeColor="text1"/>
          <w:sz w:val="24"/>
          <w:szCs w:val="24"/>
        </w:rPr>
        <w:t>.  Beginning with Old and Middle River.</w:t>
      </w:r>
    </w:p>
    <w:p w14:paraId="46AFECEE" w14:textId="77777777" w:rsidR="001E193D" w:rsidRPr="003C7282" w:rsidRDefault="001E193D" w:rsidP="001908B1">
      <w:pPr>
        <w:spacing w:after="0" w:line="240" w:lineRule="auto"/>
        <w:rPr>
          <w:rFonts w:asciiTheme="majorHAnsi" w:eastAsia="Times New Roman" w:hAnsiTheme="majorHAnsi" w:cs="Times New Roman"/>
          <w:b/>
          <w:bCs/>
          <w:color w:val="000000" w:themeColor="text1"/>
          <w:sz w:val="24"/>
          <w:szCs w:val="24"/>
        </w:rPr>
      </w:pPr>
    </w:p>
    <w:p w14:paraId="6621471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Keywords:</w:t>
      </w:r>
    </w:p>
    <w:p w14:paraId="25B22FE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electrical conductivity, water temperature</w:t>
      </w:r>
      <w:r w:rsidR="00CC69F0"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smelt, Sa</w:t>
      </w:r>
      <w:r w:rsidR="00D6046C" w:rsidRPr="003C7282">
        <w:rPr>
          <w:rFonts w:asciiTheme="majorHAnsi" w:eastAsia="Times New Roman" w:hAnsiTheme="majorHAnsi" w:cs="Times New Roman"/>
          <w:color w:val="000000" w:themeColor="text1"/>
          <w:sz w:val="24"/>
          <w:szCs w:val="24"/>
        </w:rPr>
        <w:t xml:space="preserve">cramento San Joaquin </w:t>
      </w:r>
      <w:r w:rsidRPr="003C7282">
        <w:rPr>
          <w:rFonts w:asciiTheme="majorHAnsi" w:eastAsia="Times New Roman" w:hAnsiTheme="majorHAnsi" w:cs="Times New Roman"/>
          <w:color w:val="000000" w:themeColor="text1"/>
          <w:sz w:val="24"/>
          <w:szCs w:val="24"/>
        </w:rPr>
        <w:t>Bay-Delta, water quality, Landsat 8, Sentinel-2, Sentinel-3. salmon, operations, exports, Old and Middle River</w:t>
      </w:r>
      <w:r w:rsidR="00D6046C" w:rsidRPr="003C7282">
        <w:rPr>
          <w:rFonts w:asciiTheme="majorHAnsi" w:eastAsia="Times New Roman" w:hAnsiTheme="majorHAnsi" w:cs="Times New Roman"/>
          <w:color w:val="000000" w:themeColor="text1"/>
          <w:sz w:val="24"/>
          <w:szCs w:val="24"/>
        </w:rPr>
        <w:t xml:space="preserve">, ARC, Liberty Island, Tide, </w:t>
      </w:r>
      <w:proofErr w:type="spellStart"/>
      <w:r w:rsidR="00D6046C" w:rsidRPr="003C7282">
        <w:rPr>
          <w:rFonts w:asciiTheme="majorHAnsi" w:eastAsia="Times New Roman" w:hAnsiTheme="majorHAnsi" w:cs="Times New Roman"/>
          <w:color w:val="000000" w:themeColor="text1"/>
          <w:sz w:val="24"/>
          <w:szCs w:val="24"/>
        </w:rPr>
        <w:t>BiOps</w:t>
      </w:r>
      <w:proofErr w:type="spellEnd"/>
      <w:r w:rsidR="00D6046C" w:rsidRPr="003C7282">
        <w:rPr>
          <w:rFonts w:asciiTheme="majorHAnsi" w:eastAsia="Times New Roman" w:hAnsiTheme="majorHAnsi" w:cs="Times New Roman"/>
          <w:color w:val="000000" w:themeColor="text1"/>
          <w:sz w:val="24"/>
          <w:szCs w:val="24"/>
        </w:rPr>
        <w:t>, RPAs</w:t>
      </w:r>
    </w:p>
    <w:p w14:paraId="3FE38662"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p>
    <w:p w14:paraId="16A7278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Partner Organizations:</w:t>
      </w:r>
    </w:p>
    <w:tbl>
      <w:tblPr>
        <w:tblW w:w="963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844"/>
        <w:gridCol w:w="4990"/>
        <w:gridCol w:w="1796"/>
      </w:tblGrid>
      <w:tr w:rsidR="001908B1" w:rsidRPr="003C7282" w14:paraId="2794AEBA" w14:textId="77777777" w:rsidTr="001908B1">
        <w:trPr>
          <w:tblCellSpacing w:w="15" w:type="dxa"/>
        </w:trPr>
        <w:tc>
          <w:tcPr>
            <w:tcW w:w="0" w:type="auto"/>
            <w:vAlign w:val="center"/>
            <w:hideMark/>
          </w:tcPr>
          <w:p w14:paraId="25A55724" w14:textId="77777777" w:rsidR="001908B1" w:rsidRPr="003C7282" w:rsidRDefault="001908B1" w:rsidP="001908B1">
            <w:pPr>
              <w:spacing w:after="0" w:line="240" w:lineRule="auto"/>
              <w:rPr>
                <w:rFonts w:asciiTheme="majorHAnsi" w:eastAsia="Times New Roman" w:hAnsiTheme="majorHAnsi" w:cs="Times New Roman"/>
                <w:b/>
                <w:color w:val="000000" w:themeColor="text1"/>
                <w:sz w:val="24"/>
                <w:szCs w:val="24"/>
              </w:rPr>
            </w:pPr>
            <w:r w:rsidRPr="003C7282">
              <w:rPr>
                <w:rFonts w:asciiTheme="majorHAnsi" w:eastAsia="Times New Roman" w:hAnsiTheme="majorHAnsi" w:cs="Times New Roman"/>
                <w:b/>
                <w:color w:val="000000" w:themeColor="text1"/>
                <w:sz w:val="24"/>
                <w:szCs w:val="24"/>
              </w:rPr>
              <w:t>Organization</w:t>
            </w:r>
          </w:p>
        </w:tc>
        <w:tc>
          <w:tcPr>
            <w:tcW w:w="0" w:type="auto"/>
            <w:vAlign w:val="center"/>
            <w:hideMark/>
          </w:tcPr>
          <w:p w14:paraId="530CD0C6" w14:textId="77777777" w:rsidR="001908B1" w:rsidRPr="003C7282" w:rsidRDefault="001908B1" w:rsidP="001908B1">
            <w:pPr>
              <w:spacing w:after="0" w:line="240" w:lineRule="auto"/>
              <w:rPr>
                <w:rFonts w:asciiTheme="majorHAnsi" w:eastAsia="Times New Roman" w:hAnsiTheme="majorHAnsi" w:cs="Times New Roman"/>
                <w:b/>
                <w:color w:val="000000" w:themeColor="text1"/>
                <w:sz w:val="24"/>
                <w:szCs w:val="24"/>
              </w:rPr>
            </w:pPr>
            <w:r w:rsidRPr="003C7282">
              <w:rPr>
                <w:rFonts w:asciiTheme="majorHAnsi" w:eastAsia="Times New Roman" w:hAnsiTheme="majorHAnsi" w:cs="Times New Roman"/>
                <w:b/>
                <w:color w:val="000000" w:themeColor="text1"/>
                <w:sz w:val="24"/>
                <w:szCs w:val="24"/>
              </w:rPr>
              <w:t>POC (Name, Position/Title)</w:t>
            </w:r>
          </w:p>
        </w:tc>
        <w:tc>
          <w:tcPr>
            <w:tcW w:w="1751" w:type="dxa"/>
            <w:vAlign w:val="center"/>
            <w:hideMark/>
          </w:tcPr>
          <w:p w14:paraId="2DB22DD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Partner Type</w:t>
            </w:r>
          </w:p>
        </w:tc>
      </w:tr>
      <w:tr w:rsidR="003C7282" w:rsidRPr="003C7282" w14:paraId="0C56AD5B" w14:textId="77777777" w:rsidTr="001908B1">
        <w:trPr>
          <w:tblCellSpacing w:w="15" w:type="dxa"/>
        </w:trPr>
        <w:tc>
          <w:tcPr>
            <w:tcW w:w="0" w:type="auto"/>
            <w:vAlign w:val="center"/>
            <w:hideMark/>
          </w:tcPr>
          <w:p w14:paraId="0DFFDC7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Metropolitan Water District of Southern California (MWD)</w:t>
            </w:r>
          </w:p>
        </w:tc>
        <w:tc>
          <w:tcPr>
            <w:tcW w:w="0" w:type="auto"/>
            <w:vAlign w:val="center"/>
            <w:hideMark/>
          </w:tcPr>
          <w:p w14:paraId="2BB9218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Dr. David Fullerton, Principal Resource Specialist, Dr. Shawn Acuna, Environmental Scientist, Russell Ryan, Senior Engineer</w:t>
            </w:r>
          </w:p>
        </w:tc>
        <w:tc>
          <w:tcPr>
            <w:tcW w:w="1751" w:type="dxa"/>
            <w:vAlign w:val="center"/>
            <w:hideMark/>
          </w:tcPr>
          <w:p w14:paraId="784864F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End User</w:t>
            </w:r>
          </w:p>
        </w:tc>
      </w:tr>
      <w:tr w:rsidR="003C7282" w:rsidRPr="003C7282" w14:paraId="5524626B" w14:textId="77777777" w:rsidTr="001908B1">
        <w:trPr>
          <w:tblCellSpacing w:w="15" w:type="dxa"/>
        </w:trPr>
        <w:tc>
          <w:tcPr>
            <w:tcW w:w="0" w:type="auto"/>
            <w:vAlign w:val="center"/>
            <w:hideMark/>
          </w:tcPr>
          <w:p w14:paraId="74452A2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NASA/JPL</w:t>
            </w:r>
          </w:p>
        </w:tc>
        <w:tc>
          <w:tcPr>
            <w:tcW w:w="0" w:type="auto"/>
            <w:vAlign w:val="center"/>
            <w:hideMark/>
          </w:tcPr>
          <w:p w14:paraId="1C6E75C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6046C" w:rsidRPr="003C7282">
              <w:rPr>
                <w:rFonts w:asciiTheme="majorHAnsi" w:eastAsia="Times New Roman" w:hAnsiTheme="majorHAnsi" w:cs="Times New Roman"/>
                <w:color w:val="000000" w:themeColor="text1"/>
                <w:sz w:val="24"/>
                <w:szCs w:val="24"/>
              </w:rPr>
              <w:t>Christine M. Lee</w:t>
            </w:r>
          </w:p>
        </w:tc>
        <w:tc>
          <w:tcPr>
            <w:tcW w:w="1751" w:type="dxa"/>
            <w:vAlign w:val="center"/>
            <w:hideMark/>
          </w:tcPr>
          <w:p w14:paraId="54A83C7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Data Provider</w:t>
            </w:r>
          </w:p>
        </w:tc>
      </w:tr>
      <w:tr w:rsidR="003C7282" w:rsidRPr="003C7282" w14:paraId="3B10BA30" w14:textId="77777777" w:rsidTr="001908B1">
        <w:trPr>
          <w:tblCellSpacing w:w="15" w:type="dxa"/>
        </w:trPr>
        <w:tc>
          <w:tcPr>
            <w:tcW w:w="0" w:type="auto"/>
            <w:vAlign w:val="center"/>
            <w:hideMark/>
          </w:tcPr>
          <w:p w14:paraId="6FE07DC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USGS</w:t>
            </w:r>
          </w:p>
        </w:tc>
        <w:tc>
          <w:tcPr>
            <w:tcW w:w="0" w:type="auto"/>
            <w:vAlign w:val="center"/>
            <w:hideMark/>
          </w:tcPr>
          <w:p w14:paraId="124561F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Jon </w:t>
            </w:r>
            <w:proofErr w:type="spellStart"/>
            <w:r w:rsidRPr="003C7282">
              <w:rPr>
                <w:rFonts w:asciiTheme="majorHAnsi" w:eastAsia="Times New Roman" w:hAnsiTheme="majorHAnsi" w:cs="Times New Roman"/>
                <w:color w:val="000000" w:themeColor="text1"/>
                <w:sz w:val="24"/>
                <w:szCs w:val="24"/>
              </w:rPr>
              <w:t>Burau</w:t>
            </w:r>
            <w:proofErr w:type="spellEnd"/>
          </w:p>
          <w:p w14:paraId="0ACCA03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Brian Bergamaschi</w:t>
            </w:r>
          </w:p>
          <w:p w14:paraId="672C3DF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Bryan Downing</w:t>
            </w:r>
          </w:p>
        </w:tc>
        <w:tc>
          <w:tcPr>
            <w:tcW w:w="1751" w:type="dxa"/>
            <w:vAlign w:val="center"/>
            <w:hideMark/>
          </w:tcPr>
          <w:p w14:paraId="2753207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 Data Provider</w:t>
            </w:r>
          </w:p>
        </w:tc>
      </w:tr>
      <w:tr w:rsidR="003C7282" w:rsidRPr="003C7282" w14:paraId="5A19E98C" w14:textId="77777777" w:rsidTr="001908B1">
        <w:trPr>
          <w:tblCellSpacing w:w="15" w:type="dxa"/>
        </w:trPr>
        <w:tc>
          <w:tcPr>
            <w:tcW w:w="0" w:type="auto"/>
            <w:vAlign w:val="center"/>
            <w:hideMark/>
          </w:tcPr>
          <w:p w14:paraId="0BC3982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34 North</w:t>
            </w:r>
          </w:p>
        </w:tc>
        <w:tc>
          <w:tcPr>
            <w:tcW w:w="0" w:type="auto"/>
            <w:vAlign w:val="center"/>
            <w:hideMark/>
          </w:tcPr>
          <w:p w14:paraId="69B2074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Amye Osti, Engineer</w:t>
            </w:r>
          </w:p>
          <w:p w14:paraId="6DCD540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Nathan </w:t>
            </w:r>
            <w:proofErr w:type="spellStart"/>
            <w:r w:rsidRPr="003C7282">
              <w:rPr>
                <w:rFonts w:asciiTheme="majorHAnsi" w:eastAsia="Times New Roman" w:hAnsiTheme="majorHAnsi" w:cs="Times New Roman"/>
                <w:color w:val="000000" w:themeColor="text1"/>
                <w:sz w:val="24"/>
                <w:szCs w:val="24"/>
              </w:rPr>
              <w:t>Hemenway</w:t>
            </w:r>
            <w:proofErr w:type="spellEnd"/>
            <w:r w:rsidR="00D6046C" w:rsidRPr="003C7282">
              <w:rPr>
                <w:rFonts w:asciiTheme="majorHAnsi" w:eastAsia="Times New Roman" w:hAnsiTheme="majorHAnsi" w:cs="Times New Roman"/>
                <w:color w:val="000000" w:themeColor="text1"/>
                <w:sz w:val="24"/>
                <w:szCs w:val="24"/>
              </w:rPr>
              <w:t>, Engineer</w:t>
            </w:r>
          </w:p>
          <w:p w14:paraId="791E783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David Osti</w:t>
            </w:r>
            <w:r w:rsidR="003C7282">
              <w:rPr>
                <w:rFonts w:asciiTheme="majorHAnsi" w:eastAsia="Times New Roman" w:hAnsiTheme="majorHAnsi" w:cs="Times New Roman"/>
                <w:color w:val="000000" w:themeColor="text1"/>
                <w:sz w:val="24"/>
                <w:szCs w:val="24"/>
              </w:rPr>
              <w:t>, Project Management</w:t>
            </w:r>
          </w:p>
          <w:p w14:paraId="20F6119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Karly Wagner</w:t>
            </w:r>
            <w:r w:rsidR="00D6046C" w:rsidRPr="003C7282">
              <w:rPr>
                <w:rFonts w:asciiTheme="majorHAnsi" w:eastAsia="Times New Roman" w:hAnsiTheme="majorHAnsi" w:cs="Times New Roman"/>
                <w:color w:val="000000" w:themeColor="text1"/>
                <w:sz w:val="24"/>
                <w:szCs w:val="24"/>
              </w:rPr>
              <w:t>, Scientist</w:t>
            </w:r>
          </w:p>
        </w:tc>
        <w:tc>
          <w:tcPr>
            <w:tcW w:w="1751" w:type="dxa"/>
            <w:vAlign w:val="center"/>
            <w:hideMark/>
          </w:tcPr>
          <w:p w14:paraId="1B0CEE2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Software Developer</w:t>
            </w:r>
          </w:p>
        </w:tc>
      </w:tr>
      <w:tr w:rsidR="003C7282" w:rsidRPr="003C7282" w14:paraId="73308A31" w14:textId="77777777" w:rsidTr="001908B1">
        <w:trPr>
          <w:tblCellSpacing w:w="15" w:type="dxa"/>
        </w:trPr>
        <w:tc>
          <w:tcPr>
            <w:tcW w:w="0" w:type="auto"/>
            <w:vAlign w:val="center"/>
            <w:hideMark/>
          </w:tcPr>
          <w:p w14:paraId="2F21785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c>
          <w:tcPr>
            <w:tcW w:w="0" w:type="auto"/>
            <w:vAlign w:val="center"/>
            <w:hideMark/>
          </w:tcPr>
          <w:p w14:paraId="3212DC0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17344D" w:rsidRPr="003C7282">
              <w:rPr>
                <w:rFonts w:asciiTheme="majorHAnsi" w:eastAsia="Times New Roman" w:hAnsiTheme="majorHAnsi" w:cs="Times New Roman"/>
                <w:color w:val="000000" w:themeColor="text1"/>
                <w:sz w:val="24"/>
                <w:szCs w:val="24"/>
              </w:rPr>
              <w:t xml:space="preserve">Karen </w:t>
            </w:r>
            <w:proofErr w:type="spellStart"/>
            <w:r w:rsidR="0017344D" w:rsidRPr="003C7282">
              <w:rPr>
                <w:rFonts w:asciiTheme="majorHAnsi" w:eastAsia="Times New Roman" w:hAnsiTheme="majorHAnsi" w:cs="Times New Roman"/>
                <w:color w:val="000000" w:themeColor="text1"/>
                <w:sz w:val="24"/>
                <w:szCs w:val="24"/>
              </w:rPr>
              <w:t>Gehrts</w:t>
            </w:r>
            <w:proofErr w:type="spellEnd"/>
            <w:r w:rsidR="003C7282">
              <w:rPr>
                <w:rFonts w:asciiTheme="majorHAnsi" w:eastAsia="Times New Roman" w:hAnsiTheme="majorHAnsi" w:cs="Times New Roman"/>
                <w:color w:val="000000" w:themeColor="text1"/>
                <w:sz w:val="24"/>
                <w:szCs w:val="24"/>
              </w:rPr>
              <w:t>, Division Manager</w:t>
            </w:r>
          </w:p>
          <w:p w14:paraId="188FCF63" w14:textId="77777777" w:rsidR="0017344D" w:rsidRPr="003C7282" w:rsidRDefault="00D6046C"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Bryant Giorgi</w:t>
            </w:r>
            <w:r w:rsidR="003C7282">
              <w:rPr>
                <w:rFonts w:asciiTheme="majorHAnsi" w:eastAsia="Times New Roman" w:hAnsiTheme="majorHAnsi" w:cs="Times New Roman"/>
                <w:color w:val="000000" w:themeColor="text1"/>
                <w:sz w:val="24"/>
                <w:szCs w:val="24"/>
              </w:rPr>
              <w:t>, Operations</w:t>
            </w:r>
          </w:p>
        </w:tc>
        <w:tc>
          <w:tcPr>
            <w:tcW w:w="1751" w:type="dxa"/>
            <w:vAlign w:val="center"/>
            <w:hideMark/>
          </w:tcPr>
          <w:p w14:paraId="6013D07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End User/Data Provider</w:t>
            </w:r>
          </w:p>
        </w:tc>
      </w:tr>
      <w:tr w:rsidR="003C7282" w:rsidRPr="003C7282" w14:paraId="167A2DA4" w14:textId="77777777" w:rsidTr="001908B1">
        <w:trPr>
          <w:tblCellSpacing w:w="15" w:type="dxa"/>
        </w:trPr>
        <w:tc>
          <w:tcPr>
            <w:tcW w:w="0" w:type="auto"/>
            <w:vAlign w:val="center"/>
            <w:hideMark/>
          </w:tcPr>
          <w:p w14:paraId="28325F6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OSU</w:t>
            </w:r>
          </w:p>
        </w:tc>
        <w:tc>
          <w:tcPr>
            <w:tcW w:w="0" w:type="auto"/>
            <w:vAlign w:val="center"/>
            <w:hideMark/>
          </w:tcPr>
          <w:p w14:paraId="2F82D7F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Nick</w:t>
            </w:r>
            <w:r w:rsidR="00D6046C" w:rsidRPr="003C7282">
              <w:rPr>
                <w:rFonts w:asciiTheme="majorHAnsi" w:eastAsia="Times New Roman" w:hAnsiTheme="majorHAnsi" w:cs="Times New Roman"/>
                <w:color w:val="000000" w:themeColor="text1"/>
                <w:sz w:val="24"/>
                <w:szCs w:val="24"/>
              </w:rPr>
              <w:t xml:space="preserve"> </w:t>
            </w:r>
            <w:proofErr w:type="spellStart"/>
            <w:r w:rsidR="00D6046C" w:rsidRPr="003C7282">
              <w:rPr>
                <w:rFonts w:asciiTheme="majorHAnsi" w:eastAsia="Times New Roman" w:hAnsiTheme="majorHAnsi" w:cs="Times New Roman"/>
                <w:color w:val="000000" w:themeColor="text1"/>
                <w:sz w:val="24"/>
                <w:szCs w:val="24"/>
              </w:rPr>
              <w:t>Tufillaro</w:t>
            </w:r>
            <w:proofErr w:type="spellEnd"/>
            <w:r w:rsidR="003C7282">
              <w:rPr>
                <w:rFonts w:asciiTheme="majorHAnsi" w:eastAsia="Times New Roman" w:hAnsiTheme="majorHAnsi" w:cs="Times New Roman"/>
                <w:color w:val="000000" w:themeColor="text1"/>
                <w:sz w:val="24"/>
                <w:szCs w:val="24"/>
              </w:rPr>
              <w:t>, Researcher</w:t>
            </w:r>
          </w:p>
        </w:tc>
        <w:tc>
          <w:tcPr>
            <w:tcW w:w="1751" w:type="dxa"/>
            <w:vAlign w:val="center"/>
            <w:hideMark/>
          </w:tcPr>
          <w:p w14:paraId="49A33D7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Data Provider</w:t>
            </w:r>
          </w:p>
        </w:tc>
      </w:tr>
    </w:tbl>
    <w:p w14:paraId="6835A885"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p>
    <w:p w14:paraId="6D8EDC2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Community Concerns:</w:t>
      </w:r>
    </w:p>
    <w:p w14:paraId="1CA04B83"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There is a need for remotely-sensed tools to monitor turbidity in areas not covered by </w:t>
      </w:r>
      <w:r w:rsidRPr="003C7282">
        <w:rPr>
          <w:rFonts w:asciiTheme="majorHAnsi" w:eastAsia="Times New Roman" w:hAnsiTheme="majorHAnsi" w:cs="Times New Roman"/>
          <w:i/>
          <w:iCs/>
          <w:color w:val="000000" w:themeColor="text1"/>
          <w:sz w:val="24"/>
          <w:szCs w:val="24"/>
        </w:rPr>
        <w:t>in situ</w:t>
      </w:r>
      <w:r w:rsidRPr="003C7282">
        <w:rPr>
          <w:rFonts w:asciiTheme="majorHAnsi" w:eastAsia="Times New Roman" w:hAnsiTheme="majorHAnsi" w:cs="Times New Roman"/>
          <w:color w:val="000000" w:themeColor="text1"/>
          <w:sz w:val="24"/>
          <w:szCs w:val="24"/>
        </w:rPr>
        <w:t xml:space="preserve"> monitoring stations and to assist with turbidity model calibrations.</w:t>
      </w:r>
    </w:p>
    <w:p w14:paraId="4C7DB2F0"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Prolonged drought conditions in California have necessitated an increased use of water resources from the Bay-Delta for both agricultural and municipal usage.</w:t>
      </w:r>
      <w:r w:rsidR="00D6046C" w:rsidRPr="003C7282">
        <w:rPr>
          <w:rFonts w:asciiTheme="majorHAnsi" w:eastAsia="Times New Roman" w:hAnsiTheme="majorHAnsi" w:cs="Times New Roman"/>
          <w:color w:val="000000" w:themeColor="text1"/>
          <w:sz w:val="24"/>
          <w:szCs w:val="24"/>
        </w:rPr>
        <w:t xml:space="preserve">  Tools are needed to optimize water use and improve water quality.</w:t>
      </w:r>
    </w:p>
    <w:p w14:paraId="0D466C92"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Diverting water from this region must be done in consideration of the Delta smelt, an endemic and federally protected endangered fish species that spawns within the Bay.</w:t>
      </w:r>
    </w:p>
    <w:p w14:paraId="61BFC62C"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The Bay-Delta region is heavily studied and monitored,</w:t>
      </w:r>
      <w:r w:rsidR="00791989">
        <w:rPr>
          <w:rFonts w:asciiTheme="majorHAnsi" w:eastAsia="Times New Roman" w:hAnsiTheme="majorHAnsi" w:cs="Times New Roman"/>
          <w:color w:val="000000" w:themeColor="text1"/>
          <w:sz w:val="24"/>
          <w:szCs w:val="24"/>
        </w:rPr>
        <w:t xml:space="preserve"> </w:t>
      </w:r>
      <w:r w:rsidR="00791989" w:rsidRPr="00F54253">
        <w:rPr>
          <w:rFonts w:asciiTheme="majorHAnsi" w:eastAsia="Times New Roman" w:hAnsiTheme="majorHAnsi" w:cs="Times New Roman"/>
          <w:color w:val="000000" w:themeColor="text1"/>
          <w:sz w:val="24"/>
          <w:szCs w:val="24"/>
        </w:rPr>
        <w:t>and</w:t>
      </w:r>
      <w:r w:rsidRPr="00791989">
        <w:rPr>
          <w:rFonts w:asciiTheme="majorHAnsi" w:eastAsia="Times New Roman" w:hAnsiTheme="majorHAnsi" w:cs="Times New Roman"/>
          <w:color w:val="FF0000"/>
          <w:sz w:val="24"/>
          <w:szCs w:val="24"/>
        </w:rPr>
        <w:t xml:space="preserve"> </w:t>
      </w:r>
      <w:r w:rsidRPr="003C7282">
        <w:rPr>
          <w:rFonts w:asciiTheme="majorHAnsi" w:eastAsia="Times New Roman" w:hAnsiTheme="majorHAnsi" w:cs="Times New Roman"/>
          <w:color w:val="000000" w:themeColor="text1"/>
          <w:sz w:val="24"/>
          <w:szCs w:val="24"/>
        </w:rPr>
        <w:t>the stakeholders in this community would like increased data availability in one centralized location.</w:t>
      </w:r>
    </w:p>
    <w:p w14:paraId="15227B7A"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In situ sensors are generally on channel margins, there is variability in the margins and mid channel turbidity that may give incorrect pictures of current turbidity conditions.</w:t>
      </w:r>
    </w:p>
    <w:p w14:paraId="66E7A39A"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Data exists from fixed sampling </w:t>
      </w:r>
      <w:r w:rsidR="003C7282" w:rsidRPr="003C7282">
        <w:rPr>
          <w:rFonts w:asciiTheme="majorHAnsi" w:eastAsia="Times New Roman" w:hAnsiTheme="majorHAnsi" w:cs="Times New Roman"/>
          <w:color w:val="000000" w:themeColor="text1"/>
          <w:sz w:val="24"/>
          <w:szCs w:val="24"/>
        </w:rPr>
        <w:t>locations;</w:t>
      </w:r>
      <w:r w:rsidRPr="003C7282">
        <w:rPr>
          <w:rFonts w:asciiTheme="majorHAnsi" w:eastAsia="Times New Roman" w:hAnsiTheme="majorHAnsi" w:cs="Times New Roman"/>
          <w:color w:val="000000" w:themeColor="text1"/>
          <w:sz w:val="24"/>
          <w:szCs w:val="24"/>
        </w:rPr>
        <w:t xml:space="preserve"> assumptions are made about conditions between fixed sampling locations.</w:t>
      </w:r>
    </w:p>
    <w:p w14:paraId="5F7C3232" w14:textId="77777777" w:rsidR="001908B1" w:rsidRPr="003C7282" w:rsidRDefault="001908B1" w:rsidP="001908B1">
      <w:pPr>
        <w:numPr>
          <w:ilvl w:val="0"/>
          <w:numId w:val="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Ability to adapt global algorithms to the Delta to increase resolution and accuracy</w:t>
      </w:r>
      <w:r w:rsidR="00D6046C" w:rsidRPr="003C7282">
        <w:rPr>
          <w:rFonts w:asciiTheme="majorHAnsi" w:eastAsia="Times New Roman" w:hAnsiTheme="majorHAnsi" w:cs="Times New Roman"/>
          <w:color w:val="000000" w:themeColor="text1"/>
          <w:sz w:val="24"/>
          <w:szCs w:val="24"/>
        </w:rPr>
        <w:t>.</w:t>
      </w:r>
    </w:p>
    <w:p w14:paraId="3A9E8D8B"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p>
    <w:p w14:paraId="6FA8DE1E" w14:textId="77777777" w:rsidR="001908B1" w:rsidRPr="003C7282" w:rsidRDefault="00D6046C"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Project Need:</w:t>
      </w:r>
      <w:r w:rsidR="001908B1" w:rsidRPr="003C7282">
        <w:rPr>
          <w:rFonts w:asciiTheme="majorHAnsi" w:eastAsia="Times New Roman" w:hAnsiTheme="majorHAnsi" w:cs="Times New Roman"/>
          <w:color w:val="000000" w:themeColor="text1"/>
          <w:sz w:val="24"/>
          <w:szCs w:val="24"/>
        </w:rPr>
        <w:t xml:space="preserve"> The State has </w:t>
      </w:r>
      <w:proofErr w:type="gramStart"/>
      <w:r w:rsidR="001908B1" w:rsidRPr="003C7282">
        <w:rPr>
          <w:rFonts w:asciiTheme="majorHAnsi" w:eastAsia="Times New Roman" w:hAnsiTheme="majorHAnsi" w:cs="Times New Roman"/>
          <w:color w:val="000000" w:themeColor="text1"/>
          <w:sz w:val="24"/>
          <w:szCs w:val="24"/>
        </w:rPr>
        <w:t>a</w:t>
      </w:r>
      <w:r w:rsidR="00516912">
        <w:rPr>
          <w:rFonts w:asciiTheme="majorHAnsi" w:eastAsia="Times New Roman" w:hAnsiTheme="majorHAnsi" w:cs="Times New Roman"/>
          <w:color w:val="000000" w:themeColor="text1"/>
          <w:sz w:val="24"/>
          <w:szCs w:val="24"/>
        </w:rPr>
        <w:t>n</w:t>
      </w:r>
      <w:proofErr w:type="gramEnd"/>
      <w:r w:rsidR="001908B1" w:rsidRPr="003C7282">
        <w:rPr>
          <w:rFonts w:asciiTheme="majorHAnsi" w:eastAsia="Times New Roman" w:hAnsiTheme="majorHAnsi" w:cs="Times New Roman"/>
          <w:color w:val="000000" w:themeColor="text1"/>
          <w:sz w:val="24"/>
          <w:szCs w:val="24"/>
        </w:rPr>
        <w:t xml:space="preserve"> </w:t>
      </w:r>
      <w:r w:rsidR="001908B1" w:rsidRPr="00516912">
        <w:rPr>
          <w:rFonts w:asciiTheme="majorHAnsi" w:eastAsia="Times New Roman" w:hAnsiTheme="majorHAnsi" w:cs="Times New Roman"/>
          <w:strike/>
          <w:color w:val="000000" w:themeColor="text1"/>
          <w:sz w:val="24"/>
          <w:szCs w:val="24"/>
        </w:rPr>
        <w:t>compelling</w:t>
      </w:r>
      <w:r w:rsidR="001908B1" w:rsidRPr="003C7282">
        <w:rPr>
          <w:rFonts w:asciiTheme="majorHAnsi" w:eastAsia="Times New Roman" w:hAnsiTheme="majorHAnsi" w:cs="Times New Roman"/>
          <w:color w:val="000000" w:themeColor="text1"/>
          <w:sz w:val="24"/>
          <w:szCs w:val="24"/>
        </w:rPr>
        <w:t xml:space="preserve"> interest in understanding how the Delta aquatic ecosystem will respond to upcoming changes to Sacramento’s Regional WWTP</w:t>
      </w:r>
      <w:r w:rsidRPr="003C7282">
        <w:rPr>
          <w:rFonts w:asciiTheme="majorHAnsi" w:eastAsia="Times New Roman" w:hAnsiTheme="majorHAnsi" w:cs="Times New Roman"/>
          <w:color w:val="000000" w:themeColor="text1"/>
          <w:sz w:val="24"/>
          <w:szCs w:val="24"/>
        </w:rPr>
        <w:t>, Eco Restore and California water fix</w:t>
      </w:r>
      <w:r w:rsidR="00516912">
        <w:rPr>
          <w:rFonts w:asciiTheme="majorHAnsi" w:eastAsia="Times New Roman" w:hAnsiTheme="majorHAnsi" w:cs="Times New Roman"/>
          <w:color w:val="000000" w:themeColor="text1"/>
          <w:sz w:val="24"/>
          <w:szCs w:val="24"/>
        </w:rPr>
        <w:t>. </w:t>
      </w:r>
      <w:r w:rsidR="001908B1" w:rsidRPr="00F54253">
        <w:rPr>
          <w:rFonts w:asciiTheme="majorHAnsi" w:eastAsia="Times New Roman" w:hAnsiTheme="majorHAnsi" w:cs="Times New Roman"/>
          <w:color w:val="000000" w:themeColor="text1"/>
          <w:sz w:val="24"/>
          <w:szCs w:val="24"/>
        </w:rPr>
        <w:t>The impact</w:t>
      </w:r>
      <w:r w:rsidR="00516912" w:rsidRPr="00F54253">
        <w:rPr>
          <w:rFonts w:asciiTheme="majorHAnsi" w:eastAsia="Times New Roman" w:hAnsiTheme="majorHAnsi" w:cs="Times New Roman"/>
          <w:color w:val="000000" w:themeColor="text1"/>
          <w:sz w:val="24"/>
          <w:szCs w:val="24"/>
        </w:rPr>
        <w:t>s of</w:t>
      </w:r>
      <w:r w:rsidR="001908B1" w:rsidRPr="00F54253">
        <w:rPr>
          <w:rFonts w:asciiTheme="majorHAnsi" w:eastAsia="Times New Roman" w:hAnsiTheme="majorHAnsi" w:cs="Times New Roman"/>
          <w:color w:val="000000" w:themeColor="text1"/>
          <w:sz w:val="24"/>
          <w:szCs w:val="24"/>
        </w:rPr>
        <w:t xml:space="preserve"> </w:t>
      </w:r>
      <w:r w:rsidRPr="00F54253">
        <w:rPr>
          <w:rFonts w:asciiTheme="majorHAnsi" w:eastAsia="Times New Roman" w:hAnsiTheme="majorHAnsi" w:cs="Times New Roman"/>
          <w:color w:val="000000" w:themeColor="text1"/>
          <w:sz w:val="24"/>
          <w:szCs w:val="24"/>
        </w:rPr>
        <w:t>all programs and changes will</w:t>
      </w:r>
      <w:r w:rsidR="001908B1" w:rsidRPr="00F54253">
        <w:rPr>
          <w:rFonts w:asciiTheme="majorHAnsi" w:eastAsia="Times New Roman" w:hAnsiTheme="majorHAnsi" w:cs="Times New Roman"/>
          <w:color w:val="000000" w:themeColor="text1"/>
          <w:sz w:val="24"/>
          <w:szCs w:val="24"/>
        </w:rPr>
        <w:t xml:space="preserve"> extend throughout the estuary, with potential consequences to </w:t>
      </w:r>
      <w:r w:rsidR="001908B1" w:rsidRPr="003C7282">
        <w:rPr>
          <w:rFonts w:asciiTheme="majorHAnsi" w:eastAsia="Times New Roman" w:hAnsiTheme="majorHAnsi" w:cs="Times New Roman"/>
          <w:color w:val="000000" w:themeColor="text1"/>
          <w:sz w:val="24"/>
          <w:szCs w:val="24"/>
        </w:rPr>
        <w:t>water quality, ecosystem services, and water supply reliability. A program of research and enhanced monitoring is urgently needed to provide early warning about unexpected effects, and as a component of adaptive management. The proposed work will document current conditions and develop novel monitoring approaches that can help scientists and managers predict how the ecosystem will respond to these changes.</w:t>
      </w:r>
      <w:r w:rsidR="001908B1" w:rsidRPr="003C7282">
        <w:rPr>
          <w:rFonts w:asciiTheme="majorHAnsi" w:eastAsia="Times New Roman" w:hAnsiTheme="majorHAnsi" w:cs="Times New Roman"/>
          <w:i/>
          <w:iCs/>
          <w:color w:val="000000" w:themeColor="text1"/>
          <w:sz w:val="24"/>
          <w:szCs w:val="24"/>
        </w:rPr>
        <w:t xml:space="preserve"> </w:t>
      </w:r>
    </w:p>
    <w:p w14:paraId="3C5E0FD2"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p>
    <w:p w14:paraId="7F91CCE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Current Decision-Making Practices &amp; Policies</w:t>
      </w:r>
      <w:r w:rsidRPr="003C7282">
        <w:rPr>
          <w:rFonts w:asciiTheme="majorHAnsi" w:eastAsia="Times New Roman" w:hAnsiTheme="majorHAnsi" w:cs="Times New Roman"/>
          <w:color w:val="000000" w:themeColor="text1"/>
          <w:sz w:val="24"/>
          <w:szCs w:val="24"/>
        </w:rPr>
        <w:t>: Currently, Bay-Delta water quality assessments and management policies are primarily informed via field observations from</w:t>
      </w:r>
      <w:r w:rsidRPr="003C7282">
        <w:rPr>
          <w:rFonts w:asciiTheme="majorHAnsi" w:eastAsia="Times New Roman" w:hAnsiTheme="majorHAnsi" w:cs="Times New Roman"/>
          <w:i/>
          <w:iCs/>
          <w:color w:val="000000" w:themeColor="text1"/>
          <w:sz w:val="24"/>
          <w:szCs w:val="24"/>
        </w:rPr>
        <w:t xml:space="preserve"> in situ</w:t>
      </w:r>
      <w:r w:rsidRPr="003C7282">
        <w:rPr>
          <w:rFonts w:asciiTheme="majorHAnsi" w:eastAsia="Times New Roman" w:hAnsiTheme="majorHAnsi" w:cs="Times New Roman"/>
          <w:color w:val="000000" w:themeColor="text1"/>
          <w:sz w:val="24"/>
          <w:szCs w:val="24"/>
        </w:rPr>
        <w:t xml:space="preserve"> monitoring stations and sediment transport models </w:t>
      </w:r>
      <w:r w:rsidR="00516912" w:rsidRPr="00F54253">
        <w:rPr>
          <w:rFonts w:asciiTheme="majorHAnsi" w:eastAsia="Times New Roman" w:hAnsiTheme="majorHAnsi" w:cs="Times New Roman"/>
          <w:color w:val="000000" w:themeColor="text1"/>
          <w:sz w:val="24"/>
          <w:szCs w:val="24"/>
        </w:rPr>
        <w:t>that</w:t>
      </w:r>
      <w:r w:rsidRPr="003C7282">
        <w:rPr>
          <w:rFonts w:asciiTheme="majorHAnsi" w:eastAsia="Times New Roman" w:hAnsiTheme="majorHAnsi" w:cs="Times New Roman"/>
          <w:color w:val="000000" w:themeColor="text1"/>
          <w:sz w:val="24"/>
          <w:szCs w:val="24"/>
        </w:rPr>
        <w:t xml:space="preserve"> interpolate turbidity values between these fixed station sites. While Bay-Delta variations in salinity are well-understood, turbidity is less so. Data from these snapshots and models is currently necessary to balance water resource needs with proper ecosystem functioning. Turbidity distributions are a</w:t>
      </w:r>
      <w:r w:rsidR="001E7854">
        <w:rPr>
          <w:rFonts w:asciiTheme="majorHAnsi" w:eastAsia="Times New Roman" w:hAnsiTheme="majorHAnsi" w:cs="Times New Roman"/>
          <w:color w:val="000000" w:themeColor="text1"/>
          <w:sz w:val="24"/>
          <w:szCs w:val="24"/>
        </w:rPr>
        <w:t xml:space="preserve">n </w:t>
      </w:r>
      <w:r w:rsidR="001E7854" w:rsidRPr="00F54253">
        <w:rPr>
          <w:rFonts w:asciiTheme="majorHAnsi" w:eastAsia="Times New Roman" w:hAnsiTheme="majorHAnsi" w:cs="Times New Roman"/>
          <w:color w:val="000000" w:themeColor="text1"/>
          <w:sz w:val="24"/>
          <w:szCs w:val="24"/>
        </w:rPr>
        <w:t xml:space="preserve">important </w:t>
      </w:r>
      <w:r w:rsidR="00516912" w:rsidRPr="00F54253">
        <w:rPr>
          <w:rFonts w:asciiTheme="majorHAnsi" w:eastAsia="Times New Roman" w:hAnsiTheme="majorHAnsi" w:cs="Times New Roman"/>
          <w:color w:val="000000" w:themeColor="text1"/>
          <w:sz w:val="24"/>
          <w:szCs w:val="24"/>
        </w:rPr>
        <w:t>component of the</w:t>
      </w:r>
      <w:r w:rsidRPr="00F54253">
        <w:rPr>
          <w:rFonts w:asciiTheme="majorHAnsi" w:eastAsia="Times New Roman" w:hAnsiTheme="majorHAnsi" w:cs="Times New Roman"/>
          <w:color w:val="000000" w:themeColor="text1"/>
          <w:sz w:val="24"/>
          <w:szCs w:val="24"/>
        </w:rPr>
        <w:t xml:space="preserve"> </w:t>
      </w:r>
      <w:r w:rsidR="00D6046C" w:rsidRPr="003C7282">
        <w:rPr>
          <w:rFonts w:asciiTheme="majorHAnsi" w:eastAsia="Times New Roman" w:hAnsiTheme="majorHAnsi" w:cs="Times New Roman"/>
          <w:color w:val="000000" w:themeColor="text1"/>
          <w:sz w:val="24"/>
          <w:szCs w:val="24"/>
        </w:rPr>
        <w:t>overall water management</w:t>
      </w:r>
      <w:r w:rsidRPr="003C7282">
        <w:rPr>
          <w:rFonts w:asciiTheme="majorHAnsi" w:eastAsia="Times New Roman" w:hAnsiTheme="majorHAnsi" w:cs="Times New Roman"/>
          <w:color w:val="000000" w:themeColor="text1"/>
          <w:sz w:val="24"/>
          <w:szCs w:val="24"/>
        </w:rPr>
        <w:t xml:space="preserve"> decision-making process</w:t>
      </w:r>
      <w:r w:rsidR="00516912">
        <w:rPr>
          <w:rFonts w:asciiTheme="majorHAnsi" w:eastAsia="Times New Roman" w:hAnsiTheme="majorHAnsi" w:cs="Times New Roman"/>
          <w:color w:val="000000" w:themeColor="text1"/>
          <w:sz w:val="24"/>
          <w:szCs w:val="24"/>
        </w:rPr>
        <w:t xml:space="preserve"> (including MWD), </w:t>
      </w:r>
      <w:r w:rsidR="00516912" w:rsidRPr="00F54253">
        <w:rPr>
          <w:rFonts w:asciiTheme="majorHAnsi" w:eastAsia="Times New Roman" w:hAnsiTheme="majorHAnsi" w:cs="Times New Roman"/>
          <w:color w:val="000000" w:themeColor="text1"/>
          <w:sz w:val="24"/>
          <w:szCs w:val="24"/>
        </w:rPr>
        <w:t xml:space="preserve">which includes </w:t>
      </w:r>
      <w:r w:rsidRPr="003C7282">
        <w:rPr>
          <w:rFonts w:asciiTheme="majorHAnsi" w:eastAsia="Times New Roman" w:hAnsiTheme="majorHAnsi" w:cs="Times New Roman"/>
          <w:color w:val="000000" w:themeColor="text1"/>
          <w:sz w:val="24"/>
          <w:szCs w:val="24"/>
        </w:rPr>
        <w:t xml:space="preserve">determining the timing of pumping station operations </w:t>
      </w:r>
      <w:r w:rsidR="00516912" w:rsidRPr="00F54253">
        <w:rPr>
          <w:rFonts w:asciiTheme="majorHAnsi" w:eastAsia="Times New Roman" w:hAnsiTheme="majorHAnsi" w:cs="Times New Roman"/>
          <w:color w:val="000000" w:themeColor="text1"/>
          <w:sz w:val="24"/>
          <w:szCs w:val="24"/>
        </w:rPr>
        <w:t>to avoid</w:t>
      </w:r>
      <w:r w:rsidRPr="00F54253">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accidental entrainment of endange</w:t>
      </w:r>
      <w:r w:rsidR="00516912">
        <w:rPr>
          <w:rFonts w:asciiTheme="majorHAnsi" w:eastAsia="Times New Roman" w:hAnsiTheme="majorHAnsi" w:cs="Times New Roman"/>
          <w:color w:val="000000" w:themeColor="text1"/>
          <w:sz w:val="24"/>
          <w:szCs w:val="24"/>
        </w:rPr>
        <w:t>red species like the Delta smelt</w:t>
      </w:r>
      <w:r w:rsidRPr="003C7282">
        <w:rPr>
          <w:rFonts w:asciiTheme="majorHAnsi" w:eastAsia="Times New Roman" w:hAnsiTheme="majorHAnsi" w:cs="Times New Roman"/>
          <w:color w:val="000000" w:themeColor="text1"/>
          <w:sz w:val="24"/>
          <w:szCs w:val="24"/>
        </w:rPr>
        <w:t xml:space="preserve">. In addition, </w:t>
      </w:r>
      <w:r w:rsidR="00D6046C" w:rsidRPr="003C7282">
        <w:rPr>
          <w:rFonts w:asciiTheme="majorHAnsi" w:eastAsia="Times New Roman" w:hAnsiTheme="majorHAnsi" w:cs="Times New Roman"/>
          <w:color w:val="000000" w:themeColor="text1"/>
          <w:sz w:val="24"/>
          <w:szCs w:val="24"/>
        </w:rPr>
        <w:t>continued</w:t>
      </w:r>
      <w:r w:rsidRPr="003C7282">
        <w:rPr>
          <w:rFonts w:asciiTheme="majorHAnsi" w:eastAsia="Times New Roman" w:hAnsiTheme="majorHAnsi" w:cs="Times New Roman"/>
          <w:color w:val="000000" w:themeColor="text1"/>
          <w:sz w:val="24"/>
          <w:szCs w:val="24"/>
        </w:rPr>
        <w:t xml:space="preserve"> research efforts into the link between turbidity values </w:t>
      </w:r>
      <w:r w:rsidR="00516912">
        <w:rPr>
          <w:rFonts w:asciiTheme="majorHAnsi" w:eastAsia="Times New Roman" w:hAnsiTheme="majorHAnsi" w:cs="Times New Roman"/>
          <w:color w:val="000000" w:themeColor="text1"/>
          <w:sz w:val="24"/>
          <w:szCs w:val="24"/>
        </w:rPr>
        <w:lastRenderedPageBreak/>
        <w:t>and preferred smelt habitat</w:t>
      </w:r>
      <w:r w:rsidRPr="003C7282">
        <w:rPr>
          <w:rFonts w:asciiTheme="majorHAnsi" w:eastAsia="Times New Roman" w:hAnsiTheme="majorHAnsi" w:cs="Times New Roman"/>
          <w:color w:val="000000" w:themeColor="text1"/>
          <w:sz w:val="24"/>
          <w:szCs w:val="24"/>
        </w:rPr>
        <w:t xml:space="preserve"> utilizing </w:t>
      </w:r>
      <w:r w:rsidR="00D6046C" w:rsidRPr="003C7282">
        <w:rPr>
          <w:rFonts w:asciiTheme="majorHAnsi" w:eastAsia="Times New Roman" w:hAnsiTheme="majorHAnsi" w:cs="Times New Roman"/>
          <w:color w:val="000000" w:themeColor="text1"/>
          <w:sz w:val="24"/>
          <w:szCs w:val="24"/>
        </w:rPr>
        <w:t>all available</w:t>
      </w:r>
      <w:r w:rsidRPr="003C7282">
        <w:rPr>
          <w:rFonts w:asciiTheme="majorHAnsi" w:eastAsia="Times New Roman" w:hAnsiTheme="majorHAnsi" w:cs="Times New Roman"/>
          <w:color w:val="000000" w:themeColor="text1"/>
          <w:sz w:val="24"/>
          <w:szCs w:val="24"/>
        </w:rPr>
        <w:t xml:space="preserve"> technologies</w:t>
      </w:r>
      <w:r w:rsidR="00516912">
        <w:rPr>
          <w:rFonts w:asciiTheme="majorHAnsi" w:eastAsia="Times New Roman" w:hAnsiTheme="majorHAnsi" w:cs="Times New Roman"/>
          <w:color w:val="FF0000"/>
          <w:sz w:val="24"/>
          <w:szCs w:val="24"/>
        </w:rPr>
        <w:t>,</w:t>
      </w:r>
      <w:r w:rsidRPr="003C7282">
        <w:rPr>
          <w:rFonts w:asciiTheme="majorHAnsi" w:eastAsia="Times New Roman" w:hAnsiTheme="majorHAnsi" w:cs="Times New Roman"/>
          <w:color w:val="000000" w:themeColor="text1"/>
          <w:sz w:val="24"/>
          <w:szCs w:val="24"/>
        </w:rPr>
        <w:t xml:space="preserve"> </w:t>
      </w:r>
      <w:r w:rsidR="00D6046C" w:rsidRPr="003C7282">
        <w:rPr>
          <w:rFonts w:asciiTheme="majorHAnsi" w:eastAsia="Times New Roman" w:hAnsiTheme="majorHAnsi" w:cs="Times New Roman"/>
          <w:color w:val="000000" w:themeColor="text1"/>
          <w:sz w:val="24"/>
          <w:szCs w:val="24"/>
        </w:rPr>
        <w:t xml:space="preserve">will help </w:t>
      </w:r>
      <w:r w:rsidRPr="003C7282">
        <w:rPr>
          <w:rFonts w:asciiTheme="majorHAnsi" w:eastAsia="Times New Roman" w:hAnsiTheme="majorHAnsi" w:cs="Times New Roman"/>
          <w:color w:val="000000" w:themeColor="text1"/>
          <w:sz w:val="24"/>
          <w:szCs w:val="24"/>
        </w:rPr>
        <w:t>to ensure compliance with local and federal wildlife protections.</w:t>
      </w:r>
    </w:p>
    <w:p w14:paraId="176F473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230BB591" w14:textId="77777777" w:rsidR="001908B1" w:rsidRPr="003C7282" w:rsidRDefault="0005538B" w:rsidP="0005538B">
      <w:pPr>
        <w:spacing w:after="0" w:line="240" w:lineRule="auto"/>
        <w:jc w:val="center"/>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Current Water Operations Data Overview</w:t>
      </w:r>
    </w:p>
    <w:p w14:paraId="13413214" w14:textId="77777777" w:rsidR="0005538B" w:rsidRPr="003C7282" w:rsidRDefault="0005538B" w:rsidP="001908B1">
      <w:pPr>
        <w:spacing w:after="0" w:line="240" w:lineRule="auto"/>
        <w:rPr>
          <w:rFonts w:asciiTheme="majorHAnsi" w:eastAsia="Times New Roman" w:hAnsiTheme="majorHAnsi" w:cs="Times New Roman"/>
          <w:color w:val="000000" w:themeColor="text1"/>
          <w:sz w:val="24"/>
          <w:szCs w:val="24"/>
        </w:rPr>
      </w:pPr>
    </w:p>
    <w:p w14:paraId="472AD7CC" w14:textId="77777777" w:rsidR="0005538B" w:rsidRPr="003C7282" w:rsidRDefault="0005538B" w:rsidP="0005538B">
      <w:pPr>
        <w:spacing w:after="0" w:line="240" w:lineRule="auto"/>
        <w:jc w:val="center"/>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drawing>
          <wp:inline distT="0" distB="0" distL="0" distR="0" wp14:anchorId="45DCF835" wp14:editId="492AF381">
            <wp:extent cx="3392411" cy="2540321"/>
            <wp:effectExtent l="0" t="0" r="1143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terOps_Data.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09469" cy="2553095"/>
                    </a:xfrm>
                    <a:prstGeom prst="rect">
                      <a:avLst/>
                    </a:prstGeom>
                  </pic:spPr>
                </pic:pic>
              </a:graphicData>
            </a:graphic>
          </wp:inline>
        </w:drawing>
      </w:r>
    </w:p>
    <w:p w14:paraId="51A57F3B" w14:textId="77777777" w:rsidR="0005538B" w:rsidRPr="003C7282" w:rsidRDefault="0005538B" w:rsidP="001908B1">
      <w:pPr>
        <w:spacing w:after="0" w:line="240" w:lineRule="auto"/>
        <w:rPr>
          <w:rFonts w:asciiTheme="majorHAnsi" w:eastAsia="Times New Roman" w:hAnsiTheme="majorHAnsi" w:cs="Times New Roman"/>
          <w:color w:val="000000" w:themeColor="text1"/>
          <w:sz w:val="24"/>
          <w:szCs w:val="24"/>
        </w:rPr>
      </w:pPr>
    </w:p>
    <w:p w14:paraId="550ED745" w14:textId="77777777" w:rsidR="0005538B" w:rsidRPr="003C7282" w:rsidRDefault="0005538B" w:rsidP="0005538B">
      <w:pPr>
        <w:spacing w:after="0" w:line="240" w:lineRule="auto"/>
        <w:jc w:val="center"/>
        <w:rPr>
          <w:rFonts w:asciiTheme="majorHAnsi" w:eastAsia="Times New Roman" w:hAnsiTheme="majorHAnsi" w:cs="Times New Roman"/>
          <w:color w:val="000000" w:themeColor="text1"/>
          <w:sz w:val="24"/>
          <w:szCs w:val="24"/>
        </w:rPr>
      </w:pPr>
    </w:p>
    <w:p w14:paraId="35654DEE" w14:textId="77777777" w:rsidR="001908B1" w:rsidRPr="003C7282" w:rsidRDefault="00D6046C" w:rsidP="0005538B">
      <w:pPr>
        <w:spacing w:after="0" w:line="240" w:lineRule="auto"/>
        <w:jc w:val="center"/>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Current Water Operations </w:t>
      </w:r>
      <w:r w:rsidR="0005538B" w:rsidRPr="003C7282">
        <w:rPr>
          <w:rFonts w:asciiTheme="majorHAnsi" w:eastAsia="Times New Roman" w:hAnsiTheme="majorHAnsi" w:cs="Times New Roman"/>
          <w:color w:val="000000" w:themeColor="text1"/>
          <w:sz w:val="24"/>
          <w:szCs w:val="24"/>
        </w:rPr>
        <w:t>Decision Management</w:t>
      </w:r>
    </w:p>
    <w:p w14:paraId="0A6B7177" w14:textId="77777777" w:rsidR="0005538B" w:rsidRPr="003C7282" w:rsidRDefault="0005538B" w:rsidP="0005538B">
      <w:pPr>
        <w:spacing w:after="0" w:line="240" w:lineRule="auto"/>
        <w:jc w:val="center"/>
        <w:rPr>
          <w:rFonts w:asciiTheme="majorHAnsi" w:eastAsia="Times New Roman" w:hAnsiTheme="majorHAnsi" w:cs="Times New Roman"/>
          <w:color w:val="000000" w:themeColor="text1"/>
          <w:sz w:val="24"/>
          <w:szCs w:val="24"/>
        </w:rPr>
      </w:pPr>
    </w:p>
    <w:p w14:paraId="56EC9914" w14:textId="77777777" w:rsidR="001908B1" w:rsidRPr="003C7282" w:rsidRDefault="0005538B" w:rsidP="0005538B">
      <w:pPr>
        <w:spacing w:after="0" w:line="240" w:lineRule="auto"/>
        <w:jc w:val="center"/>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drawing>
          <wp:inline distT="0" distB="0" distL="0" distR="0" wp14:anchorId="0FCC6512" wp14:editId="2F4E28C6">
            <wp:extent cx="3480435" cy="259768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ter_Ops_Management.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483043" cy="2599630"/>
                    </a:xfrm>
                    <a:prstGeom prst="rect">
                      <a:avLst/>
                    </a:prstGeom>
                  </pic:spPr>
                </pic:pic>
              </a:graphicData>
            </a:graphic>
          </wp:inline>
        </w:drawing>
      </w:r>
    </w:p>
    <w:p w14:paraId="4DB96C9B" w14:textId="77777777" w:rsidR="00DC769B" w:rsidRPr="003C7282" w:rsidRDefault="00DC769B" w:rsidP="00F54253">
      <w:pPr>
        <w:spacing w:after="0" w:line="240" w:lineRule="auto"/>
        <w:ind w:left="720"/>
        <w:jc w:val="center"/>
        <w:rPr>
          <w:rFonts w:asciiTheme="majorHAnsi" w:eastAsia="Times New Roman" w:hAnsiTheme="majorHAnsi" w:cs="Times New Roman"/>
          <w:color w:val="000000" w:themeColor="text1"/>
          <w:sz w:val="24"/>
          <w:szCs w:val="24"/>
        </w:rPr>
      </w:pPr>
    </w:p>
    <w:p w14:paraId="5D885611" w14:textId="76935AD3" w:rsidR="001908B1" w:rsidRPr="003C7282" w:rsidRDefault="001908B1" w:rsidP="00F54253">
      <w:pPr>
        <w:spacing w:after="0" w:line="240" w:lineRule="auto"/>
        <w:jc w:val="center"/>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color w:val="000000" w:themeColor="text1"/>
          <w:sz w:val="24"/>
          <w:szCs w:val="24"/>
        </w:rPr>
        <w:t>Detailed description of Workgroups included in Appendix</w:t>
      </w:r>
    </w:p>
    <w:p w14:paraId="525AA942" w14:textId="77777777" w:rsidR="00DC769B" w:rsidRPr="003C7282" w:rsidRDefault="00DC769B" w:rsidP="001908B1">
      <w:pPr>
        <w:spacing w:after="0" w:line="240" w:lineRule="auto"/>
        <w:rPr>
          <w:rFonts w:asciiTheme="majorHAnsi" w:eastAsia="Times New Roman" w:hAnsiTheme="majorHAnsi" w:cs="Times New Roman"/>
          <w:b/>
          <w:bCs/>
          <w:color w:val="000000" w:themeColor="text1"/>
          <w:sz w:val="24"/>
          <w:szCs w:val="24"/>
        </w:rPr>
      </w:pPr>
    </w:p>
    <w:p w14:paraId="7B1C3612" w14:textId="77777777" w:rsidR="00DC769B" w:rsidRPr="003C7282" w:rsidRDefault="00DC769B" w:rsidP="001908B1">
      <w:pPr>
        <w:spacing w:after="0" w:line="240" w:lineRule="auto"/>
        <w:rPr>
          <w:rFonts w:asciiTheme="majorHAnsi" w:eastAsia="Times New Roman" w:hAnsiTheme="majorHAnsi" w:cs="Times New Roman"/>
          <w:b/>
          <w:bCs/>
          <w:color w:val="000000" w:themeColor="text1"/>
          <w:sz w:val="24"/>
          <w:szCs w:val="24"/>
        </w:rPr>
      </w:pPr>
    </w:p>
    <w:p w14:paraId="04533C5D" w14:textId="77777777" w:rsidR="00DC769B" w:rsidRPr="003C7282" w:rsidRDefault="00DC769B" w:rsidP="001908B1">
      <w:pPr>
        <w:spacing w:after="0" w:line="240" w:lineRule="auto"/>
        <w:rPr>
          <w:rFonts w:asciiTheme="majorHAnsi" w:eastAsia="Times New Roman" w:hAnsiTheme="majorHAnsi" w:cs="Times New Roman"/>
          <w:b/>
          <w:bCs/>
          <w:color w:val="000000" w:themeColor="text1"/>
          <w:sz w:val="24"/>
          <w:szCs w:val="24"/>
        </w:rPr>
      </w:pPr>
    </w:p>
    <w:p w14:paraId="083F7DF3" w14:textId="77777777" w:rsidR="00DC769B" w:rsidRPr="003C7282" w:rsidRDefault="00DC769B" w:rsidP="001908B1">
      <w:pPr>
        <w:spacing w:after="0" w:line="240" w:lineRule="auto"/>
        <w:rPr>
          <w:rFonts w:asciiTheme="majorHAnsi" w:eastAsia="Times New Roman" w:hAnsiTheme="majorHAnsi" w:cs="Times New Roman"/>
          <w:b/>
          <w:bCs/>
          <w:color w:val="000000" w:themeColor="text1"/>
          <w:sz w:val="24"/>
          <w:szCs w:val="24"/>
        </w:rPr>
      </w:pPr>
    </w:p>
    <w:p w14:paraId="06CF95A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64AD720C" w14:textId="77777777" w:rsidR="001908B1" w:rsidRPr="00F54253" w:rsidRDefault="001908B1" w:rsidP="001908B1">
      <w:pPr>
        <w:spacing w:after="0" w:line="240" w:lineRule="auto"/>
        <w:rPr>
          <w:rFonts w:asciiTheme="majorHAnsi" w:eastAsia="Times New Roman" w:hAnsiTheme="majorHAnsi" w:cs="Times New Roman"/>
          <w:b/>
          <w:bCs/>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lastRenderedPageBreak/>
        <w:t xml:space="preserve">Decision Support, Visualization and Analytical Tools and Benefits: </w:t>
      </w:r>
    </w:p>
    <w:p w14:paraId="0E1048EA"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340"/>
        <w:gridCol w:w="1708"/>
        <w:gridCol w:w="630"/>
        <w:gridCol w:w="4590"/>
        <w:gridCol w:w="1082"/>
      </w:tblGrid>
      <w:tr w:rsidR="003C7282" w:rsidRPr="003C7282" w14:paraId="19878637" w14:textId="77777777" w:rsidTr="001908B1">
        <w:trPr>
          <w:tblCellSpacing w:w="15" w:type="dxa"/>
        </w:trPr>
        <w:tc>
          <w:tcPr>
            <w:tcW w:w="0" w:type="auto"/>
            <w:vAlign w:val="center"/>
            <w:hideMark/>
          </w:tcPr>
          <w:p w14:paraId="6CFD27A6" w14:textId="77777777" w:rsidR="001908B1" w:rsidRPr="003C7282" w:rsidRDefault="00CC69F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Product</w:t>
            </w:r>
          </w:p>
        </w:tc>
        <w:tc>
          <w:tcPr>
            <w:tcW w:w="0" w:type="auto"/>
            <w:vAlign w:val="center"/>
            <w:hideMark/>
          </w:tcPr>
          <w:p w14:paraId="46E6FDB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Earth Observations Used</w:t>
            </w:r>
          </w:p>
        </w:tc>
        <w:tc>
          <w:tcPr>
            <w:tcW w:w="0" w:type="auto"/>
            <w:vAlign w:val="center"/>
            <w:hideMark/>
          </w:tcPr>
          <w:p w14:paraId="26A063C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In-situ Data</w:t>
            </w:r>
          </w:p>
        </w:tc>
        <w:tc>
          <w:tcPr>
            <w:tcW w:w="0" w:type="auto"/>
            <w:vAlign w:val="center"/>
            <w:hideMark/>
          </w:tcPr>
          <w:p w14:paraId="722053E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Partner Benefits and Use</w:t>
            </w:r>
          </w:p>
        </w:tc>
        <w:tc>
          <w:tcPr>
            <w:tcW w:w="0" w:type="auto"/>
            <w:vAlign w:val="center"/>
            <w:hideMark/>
          </w:tcPr>
          <w:p w14:paraId="5D40C9B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Software Release</w:t>
            </w:r>
          </w:p>
        </w:tc>
      </w:tr>
      <w:tr w:rsidR="003C7282" w:rsidRPr="003C7282" w14:paraId="79D84CDB" w14:textId="77777777" w:rsidTr="001908B1">
        <w:trPr>
          <w:tblCellSpacing w:w="15" w:type="dxa"/>
        </w:trPr>
        <w:tc>
          <w:tcPr>
            <w:tcW w:w="0" w:type="auto"/>
            <w:vAlign w:val="center"/>
            <w:hideMark/>
          </w:tcPr>
          <w:p w14:paraId="7F34B4C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Maps</w:t>
            </w:r>
          </w:p>
        </w:tc>
        <w:tc>
          <w:tcPr>
            <w:tcW w:w="0" w:type="auto"/>
            <w:vAlign w:val="center"/>
            <w:hideMark/>
          </w:tcPr>
          <w:p w14:paraId="2409585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Landsat 8 OLI, Sentinel-2, Sentinel-3A</w:t>
            </w:r>
          </w:p>
        </w:tc>
        <w:tc>
          <w:tcPr>
            <w:tcW w:w="0" w:type="auto"/>
            <w:vAlign w:val="center"/>
            <w:hideMark/>
          </w:tcPr>
          <w:p w14:paraId="158E03A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C769B" w:rsidRPr="003C7282">
              <w:rPr>
                <w:rFonts w:asciiTheme="majorHAnsi" w:eastAsia="Times New Roman" w:hAnsiTheme="majorHAnsi" w:cs="Times New Roman"/>
                <w:color w:val="000000" w:themeColor="text1"/>
                <w:sz w:val="24"/>
                <w:szCs w:val="24"/>
              </w:rPr>
              <w:t>All</w:t>
            </w:r>
          </w:p>
        </w:tc>
        <w:tc>
          <w:tcPr>
            <w:tcW w:w="0" w:type="auto"/>
            <w:vAlign w:val="center"/>
            <w:hideMark/>
          </w:tcPr>
          <w:p w14:paraId="042EEA8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This product will be used for improved monitoring and management strategies for pumping facilities, such as pumping restrictions, periodic closure, or Delta smelt salvage at pumping facilities in the southern Bay-Delta.</w:t>
            </w:r>
          </w:p>
        </w:tc>
        <w:tc>
          <w:tcPr>
            <w:tcW w:w="0" w:type="auto"/>
            <w:vAlign w:val="center"/>
            <w:hideMark/>
          </w:tcPr>
          <w:p w14:paraId="16E8BE4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N/A</w:t>
            </w:r>
          </w:p>
        </w:tc>
      </w:tr>
      <w:tr w:rsidR="003C7282" w:rsidRPr="003C7282" w14:paraId="0DC1F9BC" w14:textId="77777777" w:rsidTr="00F54253">
        <w:trPr>
          <w:trHeight w:val="1859"/>
          <w:tblCellSpacing w:w="15" w:type="dxa"/>
        </w:trPr>
        <w:tc>
          <w:tcPr>
            <w:tcW w:w="0" w:type="auto"/>
            <w:vAlign w:val="center"/>
            <w:hideMark/>
          </w:tcPr>
          <w:p w14:paraId="7A096E0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Constituent Tracker</w:t>
            </w:r>
          </w:p>
        </w:tc>
        <w:tc>
          <w:tcPr>
            <w:tcW w:w="0" w:type="auto"/>
            <w:vAlign w:val="center"/>
            <w:hideMark/>
          </w:tcPr>
          <w:p w14:paraId="56D0231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C769B" w:rsidRPr="003C7282">
              <w:rPr>
                <w:rFonts w:asciiTheme="majorHAnsi" w:eastAsia="Times New Roman" w:hAnsiTheme="majorHAnsi" w:cs="Times New Roman"/>
                <w:color w:val="000000" w:themeColor="text1"/>
                <w:sz w:val="24"/>
                <w:szCs w:val="24"/>
              </w:rPr>
              <w:t>Landsat 8 OLI, Sentinel-2, Sentinel-3A</w:t>
            </w:r>
          </w:p>
        </w:tc>
        <w:tc>
          <w:tcPr>
            <w:tcW w:w="0" w:type="auto"/>
            <w:vAlign w:val="center"/>
            <w:hideMark/>
          </w:tcPr>
          <w:p w14:paraId="09DE397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C769B" w:rsidRPr="003C7282">
              <w:rPr>
                <w:rFonts w:asciiTheme="majorHAnsi" w:eastAsia="Times New Roman" w:hAnsiTheme="majorHAnsi" w:cs="Times New Roman"/>
                <w:color w:val="000000" w:themeColor="text1"/>
                <w:sz w:val="24"/>
                <w:szCs w:val="24"/>
              </w:rPr>
              <w:t>All</w:t>
            </w:r>
          </w:p>
        </w:tc>
        <w:tc>
          <w:tcPr>
            <w:tcW w:w="0" w:type="auto"/>
            <w:vAlign w:val="center"/>
            <w:hideMark/>
          </w:tcPr>
          <w:p w14:paraId="2D5042F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This product will advance the Bay-Delta Live technology platform to provide the data and decision support tools to use new methods needed to view and analyze continuous water quality conditions at a finer spatial scale within the Delta</w:t>
            </w:r>
          </w:p>
        </w:tc>
        <w:tc>
          <w:tcPr>
            <w:tcW w:w="0" w:type="auto"/>
            <w:vAlign w:val="center"/>
            <w:hideMark/>
          </w:tcPr>
          <w:p w14:paraId="7B26777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C769B" w:rsidRPr="003C7282">
              <w:rPr>
                <w:rFonts w:asciiTheme="majorHAnsi" w:eastAsia="Times New Roman" w:hAnsiTheme="majorHAnsi" w:cs="Times New Roman"/>
                <w:color w:val="000000" w:themeColor="text1"/>
                <w:sz w:val="24"/>
                <w:szCs w:val="24"/>
              </w:rPr>
              <w:t>January 2018</w:t>
            </w:r>
          </w:p>
        </w:tc>
      </w:tr>
    </w:tbl>
    <w:p w14:paraId="65964B2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p>
    <w:p w14:paraId="51CF1228" w14:textId="77777777" w:rsidR="001908B1" w:rsidRPr="00F54253" w:rsidRDefault="001908B1" w:rsidP="001908B1">
      <w:pPr>
        <w:spacing w:after="0" w:line="240" w:lineRule="auto"/>
        <w:rPr>
          <w:rFonts w:asciiTheme="majorHAnsi" w:eastAsia="Times New Roman" w:hAnsiTheme="majorHAnsi" w:cs="Times New Roman"/>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t>Project Benefit to End User</w:t>
      </w:r>
      <w:r w:rsidRPr="00F54253">
        <w:rPr>
          <w:rFonts w:asciiTheme="majorHAnsi" w:eastAsia="Times New Roman" w:hAnsiTheme="majorHAnsi" w:cs="Times New Roman"/>
          <w:color w:val="000000" w:themeColor="text1"/>
          <w:sz w:val="24"/>
          <w:szCs w:val="24"/>
          <w:u w:val="single"/>
        </w:rPr>
        <w:t>:</w:t>
      </w:r>
    </w:p>
    <w:p w14:paraId="0FF85855" w14:textId="77777777" w:rsidR="00DC769B" w:rsidRPr="003C7282" w:rsidRDefault="00DC769B" w:rsidP="001908B1">
      <w:pPr>
        <w:spacing w:after="0" w:line="240" w:lineRule="auto"/>
        <w:rPr>
          <w:rFonts w:asciiTheme="majorHAnsi" w:eastAsia="Times New Roman" w:hAnsiTheme="majorHAnsi" w:cs="Times New Roman"/>
          <w:color w:val="000000" w:themeColor="text1"/>
          <w:sz w:val="24"/>
          <w:szCs w:val="24"/>
        </w:rPr>
      </w:pPr>
    </w:p>
    <w:p w14:paraId="45617983" w14:textId="54D81C46" w:rsidR="001908B1" w:rsidRPr="003C7282" w:rsidRDefault="001908B1" w:rsidP="001908B1">
      <w:pPr>
        <w:numPr>
          <w:ilvl w:val="0"/>
          <w:numId w:val="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Enhanced accuracy of </w:t>
      </w:r>
      <w:r w:rsidR="00DC769B" w:rsidRPr="003C7282">
        <w:rPr>
          <w:rFonts w:asciiTheme="majorHAnsi" w:eastAsia="Times New Roman" w:hAnsiTheme="majorHAnsi" w:cs="Times New Roman"/>
          <w:color w:val="000000" w:themeColor="text1"/>
          <w:sz w:val="24"/>
          <w:szCs w:val="24"/>
        </w:rPr>
        <w:t>constituent (</w:t>
      </w:r>
      <w:r w:rsidRPr="003C7282">
        <w:rPr>
          <w:rFonts w:asciiTheme="majorHAnsi" w:eastAsia="Times New Roman" w:hAnsiTheme="majorHAnsi" w:cs="Times New Roman"/>
          <w:color w:val="000000" w:themeColor="text1"/>
          <w:sz w:val="24"/>
          <w:szCs w:val="24"/>
        </w:rPr>
        <w:t>turbidity</w:t>
      </w:r>
      <w:r w:rsidR="00DC769B" w:rsidRPr="003C7282">
        <w:rPr>
          <w:rFonts w:asciiTheme="majorHAnsi" w:eastAsia="Times New Roman" w:hAnsiTheme="majorHAnsi" w:cs="Times New Roman"/>
          <w:color w:val="000000" w:themeColor="text1"/>
          <w:sz w:val="24"/>
          <w:szCs w:val="24"/>
        </w:rPr>
        <w:t>)</w:t>
      </w:r>
      <w:r w:rsidRPr="003C7282">
        <w:rPr>
          <w:rFonts w:asciiTheme="majorHAnsi" w:eastAsia="Times New Roman" w:hAnsiTheme="majorHAnsi" w:cs="Times New Roman"/>
          <w:color w:val="000000" w:themeColor="text1"/>
          <w:sz w:val="24"/>
          <w:szCs w:val="24"/>
        </w:rPr>
        <w:t xml:space="preserve"> models will better inform water management strategies in the Bay-Delta. </w:t>
      </w:r>
      <w:r w:rsidR="00DC769B" w:rsidRPr="003C7282">
        <w:rPr>
          <w:rFonts w:asciiTheme="majorHAnsi" w:eastAsia="Times New Roman" w:hAnsiTheme="majorHAnsi" w:cs="Times New Roman"/>
          <w:color w:val="000000" w:themeColor="text1"/>
          <w:sz w:val="24"/>
          <w:szCs w:val="24"/>
        </w:rPr>
        <w:t>M</w:t>
      </w:r>
      <w:r w:rsidRPr="003C7282">
        <w:rPr>
          <w:rFonts w:asciiTheme="majorHAnsi" w:eastAsia="Times New Roman" w:hAnsiTheme="majorHAnsi" w:cs="Times New Roman"/>
          <w:color w:val="000000" w:themeColor="text1"/>
          <w:sz w:val="24"/>
          <w:szCs w:val="24"/>
        </w:rPr>
        <w:t xml:space="preserve">odels </w:t>
      </w:r>
      <w:r w:rsidR="00DC769B" w:rsidRPr="003C7282">
        <w:rPr>
          <w:rFonts w:asciiTheme="majorHAnsi" w:eastAsia="Times New Roman" w:hAnsiTheme="majorHAnsi" w:cs="Times New Roman"/>
          <w:color w:val="000000" w:themeColor="text1"/>
          <w:sz w:val="24"/>
          <w:szCs w:val="24"/>
        </w:rPr>
        <w:t>may help to decrease</w:t>
      </w:r>
      <w:r w:rsidRPr="003C7282">
        <w:rPr>
          <w:rFonts w:asciiTheme="majorHAnsi" w:eastAsia="Times New Roman" w:hAnsiTheme="majorHAnsi" w:cs="Times New Roman"/>
          <w:color w:val="000000" w:themeColor="text1"/>
          <w:sz w:val="24"/>
          <w:szCs w:val="24"/>
        </w:rPr>
        <w:t xml:space="preserve"> delta smelt </w:t>
      </w:r>
      <w:r w:rsidR="00516912" w:rsidRPr="00F54253">
        <w:rPr>
          <w:rFonts w:asciiTheme="majorHAnsi" w:eastAsia="Times New Roman" w:hAnsiTheme="majorHAnsi" w:cs="Times New Roman"/>
          <w:color w:val="000000" w:themeColor="text1"/>
          <w:sz w:val="24"/>
          <w:szCs w:val="24"/>
        </w:rPr>
        <w:t>entrainment</w:t>
      </w:r>
      <w:r w:rsidR="00516912">
        <w:rPr>
          <w:rFonts w:asciiTheme="majorHAnsi" w:eastAsia="Times New Roman" w:hAnsiTheme="majorHAnsi" w:cs="Times New Roman"/>
          <w:color w:val="FF0000"/>
          <w:sz w:val="24"/>
          <w:szCs w:val="24"/>
        </w:rPr>
        <w:t xml:space="preserve"> </w:t>
      </w:r>
      <w:r w:rsidRPr="003C7282">
        <w:rPr>
          <w:rFonts w:asciiTheme="majorHAnsi" w:eastAsia="Times New Roman" w:hAnsiTheme="majorHAnsi" w:cs="Times New Roman"/>
          <w:color w:val="000000" w:themeColor="text1"/>
          <w:sz w:val="24"/>
          <w:szCs w:val="24"/>
        </w:rPr>
        <w:t xml:space="preserve">and </w:t>
      </w:r>
      <w:r w:rsidR="00DC769B" w:rsidRPr="003C7282">
        <w:rPr>
          <w:rFonts w:asciiTheme="majorHAnsi" w:eastAsia="Times New Roman" w:hAnsiTheme="majorHAnsi" w:cs="Times New Roman"/>
          <w:color w:val="000000" w:themeColor="text1"/>
          <w:sz w:val="24"/>
          <w:szCs w:val="24"/>
        </w:rPr>
        <w:t xml:space="preserve">improve </w:t>
      </w:r>
      <w:r w:rsidRPr="003C7282">
        <w:rPr>
          <w:rFonts w:asciiTheme="majorHAnsi" w:eastAsia="Times New Roman" w:hAnsiTheme="majorHAnsi" w:cs="Times New Roman"/>
          <w:color w:val="000000" w:themeColor="text1"/>
          <w:sz w:val="24"/>
          <w:szCs w:val="24"/>
        </w:rPr>
        <w:t>continuity of pumping operations to provide ample water-flow for municipal and agricultural purposes.</w:t>
      </w:r>
    </w:p>
    <w:p w14:paraId="477F7F1D" w14:textId="77777777" w:rsidR="001908B1" w:rsidRPr="003C7282" w:rsidRDefault="001908B1" w:rsidP="001908B1">
      <w:pPr>
        <w:numPr>
          <w:ilvl w:val="0"/>
          <w:numId w:val="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Using multiple data inputs in addition to in-situ data will increase certainty of environmental conditions in the Delta.</w:t>
      </w:r>
    </w:p>
    <w:p w14:paraId="013C644A" w14:textId="77777777" w:rsidR="001908B1" w:rsidRPr="003C7282" w:rsidRDefault="001908B1" w:rsidP="001908B1">
      <w:pPr>
        <w:numPr>
          <w:ilvl w:val="0"/>
          <w:numId w:val="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Decreased variability in conditions when recommendation is made to change operations</w:t>
      </w:r>
    </w:p>
    <w:p w14:paraId="04E01BD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2497C57E" w14:textId="77777777" w:rsidR="00DC769B" w:rsidRPr="003C7282" w:rsidRDefault="00DC769B">
      <w:pPr>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b/>
          <w:bCs/>
          <w:color w:val="000000" w:themeColor="text1"/>
          <w:sz w:val="24"/>
          <w:szCs w:val="24"/>
        </w:rPr>
        <w:br w:type="page"/>
      </w:r>
    </w:p>
    <w:p w14:paraId="6D804A52" w14:textId="77777777" w:rsidR="001908B1" w:rsidRPr="00F54253" w:rsidRDefault="001908B1" w:rsidP="001908B1">
      <w:pPr>
        <w:spacing w:after="0" w:line="240" w:lineRule="auto"/>
        <w:rPr>
          <w:rFonts w:asciiTheme="majorHAnsi" w:eastAsia="Times New Roman" w:hAnsiTheme="majorHAnsi" w:cs="Times New Roman"/>
          <w:b/>
          <w:bCs/>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lastRenderedPageBreak/>
        <w:t>Data Collection &amp; Parameters:</w:t>
      </w:r>
    </w:p>
    <w:p w14:paraId="6DB01AA5" w14:textId="77777777" w:rsidR="00DC769B" w:rsidRPr="003C7282" w:rsidRDefault="00DC769B" w:rsidP="001908B1">
      <w:pPr>
        <w:spacing w:after="0" w:line="240" w:lineRule="auto"/>
        <w:rPr>
          <w:rFonts w:asciiTheme="majorHAnsi" w:eastAsia="Times New Roman" w:hAnsiTheme="majorHAnsi" w:cs="Times New Roman"/>
          <w:color w:val="000000" w:themeColor="text1"/>
          <w:sz w:val="24"/>
          <w:szCs w:val="24"/>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08"/>
        <w:gridCol w:w="2417"/>
        <w:gridCol w:w="1367"/>
        <w:gridCol w:w="1454"/>
        <w:gridCol w:w="2304"/>
      </w:tblGrid>
      <w:tr w:rsidR="003C7282" w:rsidRPr="003C7282" w14:paraId="264BE91E" w14:textId="77777777" w:rsidTr="001908B1">
        <w:trPr>
          <w:tblCellSpacing w:w="15" w:type="dxa"/>
        </w:trPr>
        <w:tc>
          <w:tcPr>
            <w:tcW w:w="0" w:type="auto"/>
            <w:vAlign w:val="center"/>
            <w:hideMark/>
          </w:tcPr>
          <w:p w14:paraId="17FB0EE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Platform &amp; Sensor</w:t>
            </w:r>
          </w:p>
        </w:tc>
        <w:tc>
          <w:tcPr>
            <w:tcW w:w="0" w:type="auto"/>
            <w:vAlign w:val="center"/>
            <w:hideMark/>
          </w:tcPr>
          <w:p w14:paraId="15784BA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Parameter(s)</w:t>
            </w:r>
          </w:p>
        </w:tc>
        <w:tc>
          <w:tcPr>
            <w:tcW w:w="0" w:type="auto"/>
            <w:vAlign w:val="center"/>
            <w:hideMark/>
          </w:tcPr>
          <w:p w14:paraId="42FA157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Date range</w:t>
            </w:r>
          </w:p>
        </w:tc>
        <w:tc>
          <w:tcPr>
            <w:tcW w:w="0" w:type="auto"/>
            <w:vAlign w:val="center"/>
            <w:hideMark/>
          </w:tcPr>
          <w:p w14:paraId="0F153B2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Frequency of Data Collection</w:t>
            </w:r>
          </w:p>
        </w:tc>
        <w:tc>
          <w:tcPr>
            <w:tcW w:w="0" w:type="auto"/>
            <w:vAlign w:val="center"/>
            <w:hideMark/>
          </w:tcPr>
          <w:p w14:paraId="3C8A723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Use</w:t>
            </w:r>
          </w:p>
        </w:tc>
      </w:tr>
      <w:tr w:rsidR="003C7282" w:rsidRPr="003C7282" w14:paraId="623E4E9F" w14:textId="77777777" w:rsidTr="001908B1">
        <w:trPr>
          <w:tblCellSpacing w:w="15" w:type="dxa"/>
        </w:trPr>
        <w:tc>
          <w:tcPr>
            <w:tcW w:w="0" w:type="auto"/>
            <w:vAlign w:val="center"/>
            <w:hideMark/>
          </w:tcPr>
          <w:p w14:paraId="493AEE8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Landsat 8, Operational Land Imager (OLI)</w:t>
            </w:r>
          </w:p>
        </w:tc>
        <w:tc>
          <w:tcPr>
            <w:tcW w:w="0" w:type="auto"/>
            <w:vAlign w:val="center"/>
            <w:hideMark/>
          </w:tcPr>
          <w:p w14:paraId="74DD879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(FNU)</w:t>
            </w:r>
          </w:p>
        </w:tc>
        <w:tc>
          <w:tcPr>
            <w:tcW w:w="0" w:type="auto"/>
            <w:vAlign w:val="center"/>
            <w:hideMark/>
          </w:tcPr>
          <w:p w14:paraId="71A7577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April 2013-Current</w:t>
            </w:r>
          </w:p>
        </w:tc>
        <w:tc>
          <w:tcPr>
            <w:tcW w:w="0" w:type="auto"/>
            <w:vAlign w:val="center"/>
            <w:hideMark/>
          </w:tcPr>
          <w:p w14:paraId="3BD33F4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16 </w:t>
            </w:r>
            <w:proofErr w:type="gramStart"/>
            <w:r w:rsidRPr="003C7282">
              <w:rPr>
                <w:rFonts w:asciiTheme="majorHAnsi" w:eastAsia="Times New Roman" w:hAnsiTheme="majorHAnsi" w:cs="Times New Roman"/>
                <w:color w:val="000000" w:themeColor="text1"/>
                <w:sz w:val="24"/>
                <w:szCs w:val="24"/>
              </w:rPr>
              <w:t>day</w:t>
            </w:r>
            <w:proofErr w:type="gramEnd"/>
          </w:p>
        </w:tc>
        <w:tc>
          <w:tcPr>
            <w:tcW w:w="0" w:type="auto"/>
            <w:vAlign w:val="center"/>
            <w:hideMark/>
          </w:tcPr>
          <w:p w14:paraId="322F78E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Generating time-series turbidity maps</w:t>
            </w:r>
            <w:r w:rsidR="00DC769B" w:rsidRPr="003C7282">
              <w:rPr>
                <w:rFonts w:asciiTheme="majorHAnsi" w:eastAsia="Times New Roman" w:hAnsiTheme="majorHAnsi" w:cs="Times New Roman"/>
                <w:color w:val="000000" w:themeColor="text1"/>
                <w:sz w:val="24"/>
                <w:szCs w:val="24"/>
              </w:rPr>
              <w:t xml:space="preserve"> and Comparison snapshots</w:t>
            </w:r>
          </w:p>
        </w:tc>
      </w:tr>
      <w:tr w:rsidR="003C7282" w:rsidRPr="003C7282" w14:paraId="597BF3C7" w14:textId="77777777" w:rsidTr="001908B1">
        <w:trPr>
          <w:tblCellSpacing w:w="15" w:type="dxa"/>
        </w:trPr>
        <w:tc>
          <w:tcPr>
            <w:tcW w:w="0" w:type="auto"/>
            <w:vAlign w:val="center"/>
            <w:hideMark/>
          </w:tcPr>
          <w:p w14:paraId="0B5B0AA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Sentinel-2 MSI</w:t>
            </w:r>
          </w:p>
        </w:tc>
        <w:tc>
          <w:tcPr>
            <w:tcW w:w="0" w:type="auto"/>
            <w:vAlign w:val="center"/>
            <w:hideMark/>
          </w:tcPr>
          <w:p w14:paraId="3EB4307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(FNU)</w:t>
            </w:r>
          </w:p>
        </w:tc>
        <w:tc>
          <w:tcPr>
            <w:tcW w:w="0" w:type="auto"/>
            <w:vAlign w:val="center"/>
            <w:hideMark/>
          </w:tcPr>
          <w:p w14:paraId="21B3F48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January 2016- Current</w:t>
            </w:r>
          </w:p>
        </w:tc>
        <w:tc>
          <w:tcPr>
            <w:tcW w:w="0" w:type="auto"/>
            <w:vAlign w:val="center"/>
            <w:hideMark/>
          </w:tcPr>
          <w:p w14:paraId="0FB810A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10 </w:t>
            </w:r>
            <w:proofErr w:type="gramStart"/>
            <w:r w:rsidRPr="003C7282">
              <w:rPr>
                <w:rFonts w:asciiTheme="majorHAnsi" w:eastAsia="Times New Roman" w:hAnsiTheme="majorHAnsi" w:cs="Times New Roman"/>
                <w:color w:val="000000" w:themeColor="text1"/>
                <w:sz w:val="24"/>
                <w:szCs w:val="24"/>
              </w:rPr>
              <w:t>day</w:t>
            </w:r>
            <w:proofErr w:type="gramEnd"/>
          </w:p>
        </w:tc>
        <w:tc>
          <w:tcPr>
            <w:tcW w:w="0" w:type="auto"/>
            <w:vAlign w:val="center"/>
            <w:hideMark/>
          </w:tcPr>
          <w:p w14:paraId="23644A1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Generating time-series turbidity maps</w:t>
            </w:r>
            <w:r w:rsidR="00DC769B" w:rsidRPr="003C7282">
              <w:rPr>
                <w:rFonts w:asciiTheme="majorHAnsi" w:eastAsia="Times New Roman" w:hAnsiTheme="majorHAnsi" w:cs="Times New Roman"/>
                <w:color w:val="000000" w:themeColor="text1"/>
                <w:sz w:val="24"/>
                <w:szCs w:val="24"/>
              </w:rPr>
              <w:t xml:space="preserve"> and comparison snapshots</w:t>
            </w:r>
          </w:p>
        </w:tc>
      </w:tr>
      <w:tr w:rsidR="003C7282" w:rsidRPr="003C7282" w14:paraId="698D7EDD" w14:textId="77777777" w:rsidTr="001908B1">
        <w:trPr>
          <w:tblCellSpacing w:w="15" w:type="dxa"/>
        </w:trPr>
        <w:tc>
          <w:tcPr>
            <w:tcW w:w="0" w:type="auto"/>
            <w:vAlign w:val="center"/>
            <w:hideMark/>
          </w:tcPr>
          <w:p w14:paraId="034410C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Sentinel-3 OLCI</w:t>
            </w:r>
          </w:p>
        </w:tc>
        <w:tc>
          <w:tcPr>
            <w:tcW w:w="0" w:type="auto"/>
            <w:vAlign w:val="center"/>
            <w:hideMark/>
          </w:tcPr>
          <w:p w14:paraId="65457DC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Remote sensing reflectance (</w:t>
            </w:r>
            <w:proofErr w:type="spellStart"/>
            <w:r w:rsidRPr="003C7282">
              <w:rPr>
                <w:rFonts w:asciiTheme="majorHAnsi" w:eastAsia="Times New Roman" w:hAnsiTheme="majorHAnsi" w:cs="Times New Roman"/>
                <w:color w:val="000000" w:themeColor="text1"/>
                <w:sz w:val="24"/>
                <w:szCs w:val="24"/>
              </w:rPr>
              <w:t>Rrs</w:t>
            </w:r>
            <w:proofErr w:type="spellEnd"/>
            <w:r w:rsidRPr="003C7282">
              <w:rPr>
                <w:rFonts w:asciiTheme="majorHAnsi" w:eastAsia="Times New Roman" w:hAnsiTheme="majorHAnsi" w:cs="Times New Roman"/>
                <w:color w:val="000000" w:themeColor="text1"/>
                <w:sz w:val="24"/>
                <w:szCs w:val="24"/>
              </w:rPr>
              <w:t xml:space="preserve"> sr</w:t>
            </w:r>
            <w:r w:rsidRPr="003C7282">
              <w:rPr>
                <w:rFonts w:asciiTheme="majorHAnsi" w:eastAsia="Times New Roman" w:hAnsiTheme="majorHAnsi" w:cs="Times New Roman"/>
                <w:color w:val="000000" w:themeColor="text1"/>
                <w:sz w:val="24"/>
                <w:szCs w:val="24"/>
                <w:vertAlign w:val="superscript"/>
              </w:rPr>
              <w:t>-1</w:t>
            </w:r>
            <w:r w:rsidRPr="003C7282">
              <w:rPr>
                <w:rFonts w:asciiTheme="majorHAnsi" w:eastAsia="Times New Roman" w:hAnsiTheme="majorHAnsi" w:cs="Times New Roman"/>
                <w:color w:val="000000" w:themeColor="text1"/>
                <w:sz w:val="24"/>
                <w:szCs w:val="24"/>
              </w:rPr>
              <w:t>); turbidity (FNU)</w:t>
            </w:r>
          </w:p>
        </w:tc>
        <w:tc>
          <w:tcPr>
            <w:tcW w:w="0" w:type="auto"/>
            <w:vAlign w:val="center"/>
            <w:hideMark/>
          </w:tcPr>
          <w:p w14:paraId="35F8594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December 2016- Present</w:t>
            </w:r>
          </w:p>
        </w:tc>
        <w:tc>
          <w:tcPr>
            <w:tcW w:w="0" w:type="auto"/>
            <w:vAlign w:val="center"/>
            <w:hideMark/>
          </w:tcPr>
          <w:p w14:paraId="1385B29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2-4 day</w:t>
            </w:r>
          </w:p>
        </w:tc>
        <w:tc>
          <w:tcPr>
            <w:tcW w:w="0" w:type="auto"/>
            <w:vAlign w:val="center"/>
            <w:hideMark/>
          </w:tcPr>
          <w:p w14:paraId="0B2019E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Generating time-series turbidity maps</w:t>
            </w:r>
          </w:p>
        </w:tc>
      </w:tr>
      <w:tr w:rsidR="003C7282" w:rsidRPr="003C7282" w14:paraId="3F40CAC8" w14:textId="77777777" w:rsidTr="001908B1">
        <w:trPr>
          <w:tblCellSpacing w:w="15" w:type="dxa"/>
        </w:trPr>
        <w:tc>
          <w:tcPr>
            <w:tcW w:w="0" w:type="auto"/>
            <w:vAlign w:val="center"/>
            <w:hideMark/>
          </w:tcPr>
          <w:p w14:paraId="7448D1F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w:t>
            </w:r>
          </w:p>
        </w:tc>
        <w:tc>
          <w:tcPr>
            <w:tcW w:w="0" w:type="auto"/>
            <w:vAlign w:val="center"/>
            <w:hideMark/>
          </w:tcPr>
          <w:p w14:paraId="28AC610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(FNU/NTU), Water Temperature (C/F), Chlorophyll-a, Flow</w:t>
            </w:r>
          </w:p>
        </w:tc>
        <w:tc>
          <w:tcPr>
            <w:tcW w:w="0" w:type="auto"/>
            <w:vAlign w:val="center"/>
            <w:hideMark/>
          </w:tcPr>
          <w:p w14:paraId="7813111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0E83D7D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15 min</w:t>
            </w:r>
          </w:p>
        </w:tc>
        <w:tc>
          <w:tcPr>
            <w:tcW w:w="0" w:type="auto"/>
            <w:vAlign w:val="center"/>
            <w:hideMark/>
          </w:tcPr>
          <w:p w14:paraId="72FBC1A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C769B" w:rsidRPr="003C7282">
              <w:rPr>
                <w:rFonts w:asciiTheme="majorHAnsi" w:eastAsia="Times New Roman" w:hAnsiTheme="majorHAnsi" w:cs="Times New Roman"/>
                <w:color w:val="000000" w:themeColor="text1"/>
                <w:sz w:val="24"/>
                <w:szCs w:val="24"/>
              </w:rPr>
              <w:t>Time series</w:t>
            </w:r>
          </w:p>
        </w:tc>
      </w:tr>
      <w:tr w:rsidR="003C7282" w:rsidRPr="003C7282" w14:paraId="069BC731" w14:textId="77777777" w:rsidTr="001908B1">
        <w:trPr>
          <w:tblCellSpacing w:w="15" w:type="dxa"/>
        </w:trPr>
        <w:tc>
          <w:tcPr>
            <w:tcW w:w="0" w:type="auto"/>
            <w:vAlign w:val="center"/>
            <w:hideMark/>
          </w:tcPr>
          <w:p w14:paraId="33B02D9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NWIS</w:t>
            </w:r>
          </w:p>
        </w:tc>
        <w:tc>
          <w:tcPr>
            <w:tcW w:w="0" w:type="auto"/>
            <w:vAlign w:val="center"/>
            <w:hideMark/>
          </w:tcPr>
          <w:p w14:paraId="08D249B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(FNU/NTU), Water Temperature (C/F), Chlorophyll-a, Flow</w:t>
            </w:r>
          </w:p>
        </w:tc>
        <w:tc>
          <w:tcPr>
            <w:tcW w:w="0" w:type="auto"/>
            <w:vAlign w:val="center"/>
            <w:hideMark/>
          </w:tcPr>
          <w:p w14:paraId="066279A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0AE1A76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15 min</w:t>
            </w:r>
          </w:p>
        </w:tc>
        <w:tc>
          <w:tcPr>
            <w:tcW w:w="0" w:type="auto"/>
            <w:vAlign w:val="center"/>
            <w:hideMark/>
          </w:tcPr>
          <w:p w14:paraId="0DE0DD7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00DC769B" w:rsidRPr="003C7282">
              <w:rPr>
                <w:rFonts w:asciiTheme="majorHAnsi" w:eastAsia="Times New Roman" w:hAnsiTheme="majorHAnsi" w:cs="Times New Roman"/>
                <w:color w:val="000000" w:themeColor="text1"/>
                <w:sz w:val="24"/>
                <w:szCs w:val="24"/>
              </w:rPr>
              <w:t>Time series</w:t>
            </w:r>
          </w:p>
        </w:tc>
      </w:tr>
      <w:tr w:rsidR="003C7282" w:rsidRPr="003C7282" w14:paraId="43436D42" w14:textId="77777777" w:rsidTr="00DC769B">
        <w:trPr>
          <w:trHeight w:val="644"/>
          <w:tblCellSpacing w:w="15" w:type="dxa"/>
        </w:trPr>
        <w:tc>
          <w:tcPr>
            <w:tcW w:w="0" w:type="auto"/>
            <w:vAlign w:val="center"/>
            <w:hideMark/>
          </w:tcPr>
          <w:p w14:paraId="21354A7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 Turbidity Transects</w:t>
            </w:r>
          </w:p>
        </w:tc>
        <w:tc>
          <w:tcPr>
            <w:tcW w:w="0" w:type="auto"/>
            <w:vAlign w:val="center"/>
            <w:hideMark/>
          </w:tcPr>
          <w:p w14:paraId="147587E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w:t>
            </w:r>
          </w:p>
        </w:tc>
        <w:tc>
          <w:tcPr>
            <w:tcW w:w="0" w:type="auto"/>
            <w:vAlign w:val="center"/>
            <w:hideMark/>
          </w:tcPr>
          <w:p w14:paraId="7BEB5AE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0F0AE2F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as requested</w:t>
            </w:r>
          </w:p>
        </w:tc>
        <w:tc>
          <w:tcPr>
            <w:tcW w:w="0" w:type="auto"/>
            <w:vAlign w:val="center"/>
            <w:hideMark/>
          </w:tcPr>
          <w:p w14:paraId="2FB16383"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Comparison snapshots</w:t>
            </w:r>
          </w:p>
        </w:tc>
      </w:tr>
      <w:tr w:rsidR="003C7282" w:rsidRPr="003C7282" w14:paraId="78F68A12" w14:textId="77777777" w:rsidTr="001908B1">
        <w:trPr>
          <w:tblCellSpacing w:w="15" w:type="dxa"/>
        </w:trPr>
        <w:tc>
          <w:tcPr>
            <w:tcW w:w="0" w:type="auto"/>
            <w:vAlign w:val="center"/>
            <w:hideMark/>
          </w:tcPr>
          <w:p w14:paraId="0CC3608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USGS Boat Transects</w:t>
            </w:r>
          </w:p>
        </w:tc>
        <w:tc>
          <w:tcPr>
            <w:tcW w:w="0" w:type="auto"/>
            <w:vAlign w:val="center"/>
            <w:hideMark/>
          </w:tcPr>
          <w:p w14:paraId="3E5C10C9"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First Flush</w:t>
            </w:r>
          </w:p>
        </w:tc>
        <w:tc>
          <w:tcPr>
            <w:tcW w:w="0" w:type="auto"/>
            <w:vAlign w:val="center"/>
            <w:hideMark/>
          </w:tcPr>
          <w:p w14:paraId="6CFCC9C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38D4F00B"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Daily</w:t>
            </w:r>
          </w:p>
        </w:tc>
        <w:tc>
          <w:tcPr>
            <w:tcW w:w="0" w:type="auto"/>
            <w:vAlign w:val="center"/>
            <w:hideMark/>
          </w:tcPr>
          <w:p w14:paraId="5C09A472"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Comparison snapshots</w:t>
            </w:r>
          </w:p>
        </w:tc>
      </w:tr>
      <w:tr w:rsidR="003C7282" w:rsidRPr="003C7282" w14:paraId="0A50CF2C" w14:textId="77777777" w:rsidTr="001908B1">
        <w:trPr>
          <w:tblCellSpacing w:w="15" w:type="dxa"/>
        </w:trPr>
        <w:tc>
          <w:tcPr>
            <w:tcW w:w="0" w:type="auto"/>
            <w:vAlign w:val="center"/>
            <w:hideMark/>
          </w:tcPr>
          <w:p w14:paraId="251BBA8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OSU Boat transects</w:t>
            </w:r>
          </w:p>
        </w:tc>
        <w:tc>
          <w:tcPr>
            <w:tcW w:w="0" w:type="auto"/>
            <w:vAlign w:val="center"/>
            <w:hideMark/>
          </w:tcPr>
          <w:p w14:paraId="33CF3C09"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TBD</w:t>
            </w:r>
          </w:p>
        </w:tc>
        <w:tc>
          <w:tcPr>
            <w:tcW w:w="0" w:type="auto"/>
            <w:vAlign w:val="center"/>
            <w:hideMark/>
          </w:tcPr>
          <w:p w14:paraId="303EF63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7A77963B"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TBD</w:t>
            </w:r>
          </w:p>
        </w:tc>
        <w:tc>
          <w:tcPr>
            <w:tcW w:w="0" w:type="auto"/>
            <w:vAlign w:val="center"/>
            <w:hideMark/>
          </w:tcPr>
          <w:p w14:paraId="58CB4CDE"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Comparison snapshots</w:t>
            </w:r>
          </w:p>
        </w:tc>
      </w:tr>
      <w:tr w:rsidR="003C7282" w:rsidRPr="003C7282" w14:paraId="7842C55E" w14:textId="77777777" w:rsidTr="001908B1">
        <w:trPr>
          <w:tblCellSpacing w:w="15" w:type="dxa"/>
        </w:trPr>
        <w:tc>
          <w:tcPr>
            <w:tcW w:w="0" w:type="auto"/>
            <w:vAlign w:val="center"/>
            <w:hideMark/>
          </w:tcPr>
          <w:p w14:paraId="59287B6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Wind Speed and Direction</w:t>
            </w:r>
          </w:p>
        </w:tc>
        <w:tc>
          <w:tcPr>
            <w:tcW w:w="0" w:type="auto"/>
            <w:vAlign w:val="center"/>
            <w:hideMark/>
          </w:tcPr>
          <w:p w14:paraId="01126BD8"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As needed</w:t>
            </w:r>
          </w:p>
        </w:tc>
        <w:tc>
          <w:tcPr>
            <w:tcW w:w="0" w:type="auto"/>
            <w:vAlign w:val="center"/>
            <w:hideMark/>
          </w:tcPr>
          <w:p w14:paraId="3AC0000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72CD0B97"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15 Min</w:t>
            </w:r>
          </w:p>
        </w:tc>
        <w:tc>
          <w:tcPr>
            <w:tcW w:w="0" w:type="auto"/>
            <w:vAlign w:val="center"/>
            <w:hideMark/>
          </w:tcPr>
          <w:p w14:paraId="3F42945F"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Generating time-series turbidity maps</w:t>
            </w:r>
          </w:p>
        </w:tc>
      </w:tr>
      <w:tr w:rsidR="003C7282" w:rsidRPr="003C7282" w14:paraId="5317DE65" w14:textId="77777777" w:rsidTr="001908B1">
        <w:trPr>
          <w:tblCellSpacing w:w="15" w:type="dxa"/>
        </w:trPr>
        <w:tc>
          <w:tcPr>
            <w:tcW w:w="0" w:type="auto"/>
            <w:vAlign w:val="center"/>
            <w:hideMark/>
          </w:tcPr>
          <w:p w14:paraId="349AA49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NOAA Forecast</w:t>
            </w:r>
          </w:p>
        </w:tc>
        <w:tc>
          <w:tcPr>
            <w:tcW w:w="0" w:type="auto"/>
            <w:vAlign w:val="center"/>
            <w:hideMark/>
          </w:tcPr>
          <w:p w14:paraId="2BA89E4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River, Tide, National Weather Service</w:t>
            </w:r>
          </w:p>
        </w:tc>
        <w:tc>
          <w:tcPr>
            <w:tcW w:w="0" w:type="auto"/>
            <w:vAlign w:val="center"/>
            <w:hideMark/>
          </w:tcPr>
          <w:p w14:paraId="7ECDD65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39A40CA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6585A500"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Generating time-series turbidity maps</w:t>
            </w:r>
          </w:p>
        </w:tc>
      </w:tr>
    </w:tbl>
    <w:p w14:paraId="55BBAA0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1B768026" w14:textId="77777777" w:rsidR="001908B1" w:rsidRPr="00F54253" w:rsidRDefault="001908B1" w:rsidP="001908B1">
      <w:pPr>
        <w:spacing w:after="0" w:line="240" w:lineRule="auto"/>
        <w:rPr>
          <w:rFonts w:asciiTheme="majorHAnsi" w:eastAsia="Times New Roman" w:hAnsiTheme="majorHAnsi" w:cs="Times New Roman"/>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t>Ancillary Data Utilized:</w:t>
      </w:r>
    </w:p>
    <w:p w14:paraId="2C1EEEB9" w14:textId="77777777" w:rsidR="001908B1" w:rsidRPr="003C7282" w:rsidRDefault="001908B1" w:rsidP="001908B1">
      <w:pPr>
        <w:numPr>
          <w:ilvl w:val="0"/>
          <w:numId w:val="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USFWS DJFMP and EDSM </w:t>
      </w:r>
      <w:r w:rsidR="00DC769B" w:rsidRPr="003C7282">
        <w:rPr>
          <w:rFonts w:asciiTheme="majorHAnsi" w:eastAsia="Times New Roman" w:hAnsiTheme="majorHAnsi" w:cs="Times New Roman"/>
          <w:color w:val="000000" w:themeColor="text1"/>
          <w:sz w:val="24"/>
          <w:szCs w:val="24"/>
        </w:rPr>
        <w:t xml:space="preserve">Fisheries </w:t>
      </w:r>
      <w:r w:rsidRPr="003C7282">
        <w:rPr>
          <w:rFonts w:asciiTheme="majorHAnsi" w:eastAsia="Times New Roman" w:hAnsiTheme="majorHAnsi" w:cs="Times New Roman"/>
          <w:color w:val="000000" w:themeColor="text1"/>
          <w:sz w:val="24"/>
          <w:szCs w:val="24"/>
        </w:rPr>
        <w:t>Monitoring Data</w:t>
      </w:r>
    </w:p>
    <w:p w14:paraId="39B8FC89" w14:textId="77777777" w:rsidR="001908B1" w:rsidRPr="003C7282" w:rsidRDefault="001908B1" w:rsidP="001908B1">
      <w:pPr>
        <w:numPr>
          <w:ilvl w:val="0"/>
          <w:numId w:val="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CDFW Salvage Data, Trawl Data (20 MM, SKT, FMWT, SLS, </w:t>
      </w:r>
      <w:proofErr w:type="spellStart"/>
      <w:r w:rsidRPr="003C7282">
        <w:rPr>
          <w:rFonts w:asciiTheme="majorHAnsi" w:eastAsia="Times New Roman" w:hAnsiTheme="majorHAnsi" w:cs="Times New Roman"/>
          <w:color w:val="000000" w:themeColor="text1"/>
          <w:sz w:val="24"/>
          <w:szCs w:val="24"/>
        </w:rPr>
        <w:t>Townet</w:t>
      </w:r>
      <w:proofErr w:type="spellEnd"/>
      <w:r w:rsidRPr="003C7282">
        <w:rPr>
          <w:rFonts w:asciiTheme="majorHAnsi" w:eastAsia="Times New Roman" w:hAnsiTheme="majorHAnsi" w:cs="Times New Roman"/>
          <w:color w:val="000000" w:themeColor="text1"/>
          <w:sz w:val="24"/>
          <w:szCs w:val="24"/>
        </w:rPr>
        <w:t>), RST Data (Knights Landing, Tisdale)</w:t>
      </w:r>
    </w:p>
    <w:p w14:paraId="08BCD8A2" w14:textId="77777777" w:rsidR="001908B1" w:rsidRPr="003C7282" w:rsidRDefault="001908B1" w:rsidP="001908B1">
      <w:pPr>
        <w:numPr>
          <w:ilvl w:val="0"/>
          <w:numId w:val="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Delta Operations (NDOI, X2, Delta Inflow, Exports, Percent Inflow Diverted, Controlling Factors)</w:t>
      </w:r>
    </w:p>
    <w:p w14:paraId="4FCF6F8E" w14:textId="77777777" w:rsidR="001908B1" w:rsidRPr="003C7282" w:rsidRDefault="001908B1" w:rsidP="001908B1">
      <w:pPr>
        <w:numPr>
          <w:ilvl w:val="0"/>
          <w:numId w:val="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NOAA Tide and River Forecasts</w:t>
      </w:r>
    </w:p>
    <w:p w14:paraId="63F776F8" w14:textId="77777777" w:rsidR="001908B1" w:rsidRPr="003C7282" w:rsidRDefault="001908B1" w:rsidP="001908B1">
      <w:pPr>
        <w:numPr>
          <w:ilvl w:val="0"/>
          <w:numId w:val="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UC Davis Arc Data</w:t>
      </w:r>
    </w:p>
    <w:p w14:paraId="279C06E0" w14:textId="77777777" w:rsidR="001908B1" w:rsidRPr="003C7282" w:rsidRDefault="001908B1" w:rsidP="001908B1">
      <w:pPr>
        <w:numPr>
          <w:ilvl w:val="0"/>
          <w:numId w:val="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 Yolo Bypass Fisheries Monitoring Data</w:t>
      </w:r>
    </w:p>
    <w:p w14:paraId="27C07FB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p>
    <w:p w14:paraId="1EF150A0" w14:textId="77777777" w:rsidR="001908B1" w:rsidRPr="00F54253" w:rsidRDefault="001908B1" w:rsidP="001908B1">
      <w:pPr>
        <w:spacing w:after="0" w:line="240" w:lineRule="auto"/>
        <w:rPr>
          <w:rFonts w:asciiTheme="majorHAnsi" w:eastAsia="Times New Roman" w:hAnsiTheme="majorHAnsi" w:cs="Times New Roman"/>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t>Models and Algorithms Utilized:</w:t>
      </w:r>
    </w:p>
    <w:p w14:paraId="2AAED13C" w14:textId="77777777" w:rsidR="001908B1" w:rsidRPr="003C7282" w:rsidRDefault="001908B1" w:rsidP="001908B1">
      <w:pPr>
        <w:numPr>
          <w:ilvl w:val="0"/>
          <w:numId w:val="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Anchor QEA Turbidity Model</w:t>
      </w:r>
    </w:p>
    <w:p w14:paraId="0F9DACBD" w14:textId="77777777" w:rsidR="001908B1" w:rsidRPr="003C7282" w:rsidRDefault="00DC769B" w:rsidP="001908B1">
      <w:pPr>
        <w:numPr>
          <w:ilvl w:val="0"/>
          <w:numId w:val="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USGS Slack Water</w:t>
      </w:r>
      <w:r w:rsidR="001908B1" w:rsidRPr="003C7282">
        <w:rPr>
          <w:rFonts w:asciiTheme="majorHAnsi" w:eastAsia="Times New Roman" w:hAnsiTheme="majorHAnsi" w:cs="Times New Roman"/>
          <w:color w:val="000000" w:themeColor="text1"/>
          <w:sz w:val="24"/>
          <w:szCs w:val="24"/>
        </w:rPr>
        <w:t xml:space="preserve"> Algorithms</w:t>
      </w:r>
    </w:p>
    <w:p w14:paraId="2EF87C25" w14:textId="77777777" w:rsidR="001908B1" w:rsidRPr="003C7282" w:rsidRDefault="00DC769B" w:rsidP="001908B1">
      <w:pPr>
        <w:numPr>
          <w:ilvl w:val="0"/>
          <w:numId w:val="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34 North Data Interpolation Algorithms</w:t>
      </w:r>
    </w:p>
    <w:p w14:paraId="0DBF54BC" w14:textId="77777777" w:rsidR="001908B1" w:rsidRPr="003C7282" w:rsidRDefault="00DC769B" w:rsidP="001908B1">
      <w:pPr>
        <w:numPr>
          <w:ilvl w:val="0"/>
          <w:numId w:val="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Nick </w:t>
      </w:r>
      <w:proofErr w:type="spellStart"/>
      <w:r w:rsidRPr="003C7282">
        <w:rPr>
          <w:rFonts w:asciiTheme="majorHAnsi" w:eastAsia="Times New Roman" w:hAnsiTheme="majorHAnsi" w:cs="Times New Roman"/>
          <w:color w:val="000000" w:themeColor="text1"/>
          <w:sz w:val="24"/>
          <w:szCs w:val="24"/>
        </w:rPr>
        <w:t>Tufillaro</w:t>
      </w:r>
      <w:proofErr w:type="spellEnd"/>
      <w:r w:rsidRPr="003C7282">
        <w:rPr>
          <w:rFonts w:asciiTheme="majorHAnsi" w:eastAsia="Times New Roman" w:hAnsiTheme="majorHAnsi" w:cs="Times New Roman"/>
          <w:color w:val="000000" w:themeColor="text1"/>
          <w:sz w:val="24"/>
          <w:szCs w:val="24"/>
        </w:rPr>
        <w:t xml:space="preserve"> </w:t>
      </w:r>
      <w:r w:rsidR="001908B1" w:rsidRPr="003C7282">
        <w:rPr>
          <w:rFonts w:asciiTheme="majorHAnsi" w:eastAsia="Times New Roman" w:hAnsiTheme="majorHAnsi" w:cs="Times New Roman"/>
          <w:color w:val="000000" w:themeColor="text1"/>
          <w:sz w:val="24"/>
          <w:szCs w:val="24"/>
        </w:rPr>
        <w:t>OSU Algorithms</w:t>
      </w:r>
    </w:p>
    <w:p w14:paraId="00227A1B" w14:textId="77777777" w:rsidR="001908B1" w:rsidRPr="003C7282" w:rsidRDefault="001908B1" w:rsidP="001908B1">
      <w:pPr>
        <w:numPr>
          <w:ilvl w:val="0"/>
          <w:numId w:val="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34 North Visualization</w:t>
      </w:r>
      <w:r w:rsidR="00DC769B" w:rsidRPr="003C7282">
        <w:rPr>
          <w:rFonts w:asciiTheme="majorHAnsi" w:eastAsia="Times New Roman" w:hAnsiTheme="majorHAnsi" w:cs="Times New Roman"/>
          <w:color w:val="000000" w:themeColor="text1"/>
          <w:sz w:val="24"/>
          <w:szCs w:val="24"/>
        </w:rPr>
        <w:t xml:space="preserve"> Model</w:t>
      </w:r>
    </w:p>
    <w:p w14:paraId="45B30E1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Brief Description in this section, detailed methods in Appendix</w:t>
      </w:r>
    </w:p>
    <w:p w14:paraId="012F54C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0FD34948" w14:textId="77777777" w:rsidR="001908B1" w:rsidRPr="00F54253" w:rsidRDefault="001908B1" w:rsidP="001908B1">
      <w:pPr>
        <w:spacing w:after="0" w:line="240" w:lineRule="auto"/>
        <w:rPr>
          <w:rFonts w:asciiTheme="majorHAnsi" w:eastAsia="Times New Roman" w:hAnsiTheme="majorHAnsi" w:cs="Times New Roman"/>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t>Software Utilized:</w:t>
      </w:r>
    </w:p>
    <w:p w14:paraId="37AF087A"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OpenNRM</w:t>
      </w:r>
      <w:r w:rsidR="00DC769B" w:rsidRPr="003C7282">
        <w:rPr>
          <w:rFonts w:asciiTheme="majorHAnsi" w:eastAsia="Times New Roman" w:hAnsiTheme="majorHAnsi" w:cs="Times New Roman"/>
          <w:color w:val="000000" w:themeColor="text1"/>
          <w:sz w:val="24"/>
          <w:szCs w:val="24"/>
        </w:rPr>
        <w:t>- Collaborative natural resource Management Application</w:t>
      </w:r>
    </w:p>
    <w:p w14:paraId="50E513F0"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proofErr w:type="spellStart"/>
      <w:r w:rsidRPr="003C7282">
        <w:rPr>
          <w:rFonts w:asciiTheme="majorHAnsi" w:eastAsia="Times New Roman" w:hAnsiTheme="majorHAnsi" w:cs="Times New Roman"/>
          <w:color w:val="000000" w:themeColor="text1"/>
          <w:sz w:val="24"/>
          <w:szCs w:val="24"/>
        </w:rPr>
        <w:t>Esri</w:t>
      </w:r>
      <w:proofErr w:type="spellEnd"/>
      <w:r w:rsidRPr="003C7282">
        <w:rPr>
          <w:rFonts w:asciiTheme="majorHAnsi" w:eastAsia="Times New Roman" w:hAnsiTheme="majorHAnsi" w:cs="Times New Roman"/>
          <w:color w:val="000000" w:themeColor="text1"/>
          <w:sz w:val="24"/>
          <w:szCs w:val="24"/>
        </w:rPr>
        <w:t xml:space="preserve"> ArcGIS – raster manipulation and analysis, image enhancement and map creation</w:t>
      </w:r>
    </w:p>
    <w:p w14:paraId="7F3AB7A6"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QGIS</w:t>
      </w:r>
      <w:r w:rsidR="00DC769B" w:rsidRPr="003C7282">
        <w:rPr>
          <w:rFonts w:asciiTheme="majorHAnsi" w:eastAsia="Times New Roman" w:hAnsiTheme="majorHAnsi" w:cs="Times New Roman"/>
          <w:color w:val="000000" w:themeColor="text1"/>
          <w:sz w:val="24"/>
          <w:szCs w:val="24"/>
        </w:rPr>
        <w:t>, open source mapping application</w:t>
      </w:r>
    </w:p>
    <w:p w14:paraId="0AA456DD"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 – data processing, statistical analysis, and figure generation</w:t>
      </w:r>
    </w:p>
    <w:p w14:paraId="5DA523FD"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Python – data processing and analysis</w:t>
      </w:r>
    </w:p>
    <w:p w14:paraId="23629A99"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MATLAB – data analysis and figure generation</w:t>
      </w:r>
    </w:p>
    <w:p w14:paraId="18D19276"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ACOLITE – atmospheric correction and processing for Landsat 8 OLI and Sentinel 2</w:t>
      </w:r>
    </w:p>
    <w:p w14:paraId="3AEC7928"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proofErr w:type="spellStart"/>
      <w:r w:rsidRPr="003C7282">
        <w:rPr>
          <w:rFonts w:asciiTheme="majorHAnsi" w:eastAsia="Times New Roman" w:hAnsiTheme="majorHAnsi" w:cs="Times New Roman"/>
          <w:color w:val="000000" w:themeColor="text1"/>
          <w:sz w:val="24"/>
          <w:szCs w:val="24"/>
        </w:rPr>
        <w:t>SeaDAS</w:t>
      </w:r>
      <w:proofErr w:type="spellEnd"/>
      <w:r w:rsidRPr="003C7282">
        <w:rPr>
          <w:rFonts w:asciiTheme="majorHAnsi" w:eastAsia="Times New Roman" w:hAnsiTheme="majorHAnsi" w:cs="Times New Roman"/>
          <w:color w:val="000000" w:themeColor="text1"/>
          <w:sz w:val="24"/>
          <w:szCs w:val="24"/>
        </w:rPr>
        <w:t xml:space="preserve"> – corrections and processing for Sentinel 3</w:t>
      </w:r>
    </w:p>
    <w:p w14:paraId="1CF0C787"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SNAP – Sentinel visualization and analysis</w:t>
      </w:r>
    </w:p>
    <w:p w14:paraId="5C235145" w14:textId="77777777" w:rsidR="001908B1" w:rsidRPr="003C7282" w:rsidRDefault="001908B1" w:rsidP="001908B1">
      <w:pPr>
        <w:numPr>
          <w:ilvl w:val="0"/>
          <w:numId w:val="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Adobe Creative Suite – graphics, time-series turbidity animations</w:t>
      </w:r>
    </w:p>
    <w:p w14:paraId="51F1ABF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3F6006A4"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p>
    <w:p w14:paraId="61EB9379" w14:textId="77777777" w:rsidR="001908B1" w:rsidRPr="00F54253" w:rsidRDefault="007E5064" w:rsidP="001908B1">
      <w:pPr>
        <w:spacing w:after="0" w:line="240" w:lineRule="auto"/>
        <w:rPr>
          <w:rFonts w:asciiTheme="majorHAnsi" w:eastAsia="Times New Roman" w:hAnsiTheme="majorHAnsi" w:cs="Times New Roman"/>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t xml:space="preserve">Data Use and </w:t>
      </w:r>
      <w:r w:rsidR="00DC769B" w:rsidRPr="00F54253">
        <w:rPr>
          <w:rFonts w:asciiTheme="majorHAnsi" w:eastAsia="Times New Roman" w:hAnsiTheme="majorHAnsi" w:cs="Times New Roman"/>
          <w:b/>
          <w:bCs/>
          <w:color w:val="000000" w:themeColor="text1"/>
          <w:sz w:val="24"/>
          <w:szCs w:val="24"/>
          <w:u w:val="single"/>
        </w:rPr>
        <w:t>Product Application</w:t>
      </w:r>
      <w:r w:rsidRPr="00F54253">
        <w:rPr>
          <w:rFonts w:asciiTheme="majorHAnsi" w:eastAsia="Times New Roman" w:hAnsiTheme="majorHAnsi" w:cs="Times New Roman"/>
          <w:b/>
          <w:bCs/>
          <w:color w:val="000000" w:themeColor="text1"/>
          <w:sz w:val="24"/>
          <w:szCs w:val="24"/>
          <w:u w:val="single"/>
        </w:rPr>
        <w:t>s</w:t>
      </w:r>
      <w:r w:rsidR="00DC769B" w:rsidRPr="00F54253">
        <w:rPr>
          <w:rFonts w:asciiTheme="majorHAnsi" w:eastAsia="Times New Roman" w:hAnsiTheme="majorHAnsi" w:cs="Times New Roman"/>
          <w:b/>
          <w:bCs/>
          <w:color w:val="000000" w:themeColor="text1"/>
          <w:sz w:val="24"/>
          <w:szCs w:val="24"/>
          <w:u w:val="single"/>
        </w:rPr>
        <w:t>:</w:t>
      </w:r>
    </w:p>
    <w:p w14:paraId="25857741" w14:textId="77777777" w:rsidR="001908B1" w:rsidRPr="003C7282" w:rsidRDefault="00DC769B"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34 North will focus on</w:t>
      </w:r>
      <w:r w:rsidR="001908B1"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key operations, fisheries and storm events</w:t>
      </w:r>
      <w:r w:rsidR="001908B1"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 xml:space="preserve">during the </w:t>
      </w:r>
      <w:r w:rsidR="001908B1" w:rsidRPr="003C7282">
        <w:rPr>
          <w:rFonts w:asciiTheme="majorHAnsi" w:eastAsia="Times New Roman" w:hAnsiTheme="majorHAnsi" w:cs="Times New Roman"/>
          <w:color w:val="000000" w:themeColor="text1"/>
          <w:sz w:val="24"/>
          <w:szCs w:val="24"/>
        </w:rPr>
        <w:t>2015-2016 drought conditions</w:t>
      </w:r>
      <w:r w:rsidRPr="003C7282">
        <w:rPr>
          <w:rFonts w:asciiTheme="majorHAnsi" w:eastAsia="Times New Roman" w:hAnsiTheme="majorHAnsi" w:cs="Times New Roman"/>
          <w:color w:val="000000" w:themeColor="text1"/>
          <w:sz w:val="24"/>
          <w:szCs w:val="24"/>
        </w:rPr>
        <w:t>.</w:t>
      </w:r>
      <w:r w:rsidR="003C7282">
        <w:rPr>
          <w:rFonts w:asciiTheme="majorHAnsi" w:eastAsia="Times New Roman" w:hAnsiTheme="majorHAnsi" w:cs="Times New Roman"/>
          <w:color w:val="000000" w:themeColor="text1"/>
          <w:sz w:val="24"/>
          <w:szCs w:val="24"/>
        </w:rPr>
        <w:t xml:space="preserve">  See Appendix B (excel spreadsheet for corresponding satellite dates)</w:t>
      </w:r>
    </w:p>
    <w:p w14:paraId="0C3CBA7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10CAA733" w14:textId="77777777" w:rsidR="001908B1" w:rsidRPr="003C7282" w:rsidRDefault="001908B1" w:rsidP="007E5064">
      <w:pPr>
        <w:pStyle w:val="ListParagraph"/>
        <w:numPr>
          <w:ilvl w:val="0"/>
          <w:numId w:val="3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Support Adaptive Management Decision Making and Monitoring of the Incidental Taker Permit for Water Fix</w:t>
      </w:r>
    </w:p>
    <w:p w14:paraId="497D10F1" w14:textId="77777777" w:rsidR="001908B1" w:rsidRPr="003C7282" w:rsidRDefault="006C279D" w:rsidP="001908B1">
      <w:pPr>
        <w:spacing w:after="0" w:line="240" w:lineRule="auto"/>
        <w:rPr>
          <w:rFonts w:asciiTheme="majorHAnsi" w:eastAsia="Times New Roman" w:hAnsiTheme="majorHAnsi" w:cs="Times New Roman"/>
          <w:color w:val="000000" w:themeColor="text1"/>
          <w:sz w:val="24"/>
          <w:szCs w:val="24"/>
        </w:rPr>
      </w:pPr>
      <w:r>
        <w:rPr>
          <w:rFonts w:asciiTheme="majorHAnsi" w:eastAsia="Times New Roman" w:hAnsiTheme="majorHAnsi" w:cs="Times New Roman"/>
          <w:b/>
          <w:bCs/>
          <w:color w:val="000000" w:themeColor="text1"/>
          <w:sz w:val="24"/>
          <w:szCs w:val="24"/>
        </w:rPr>
        <w:t>Description</w:t>
      </w:r>
      <w:r w:rsidR="001908B1" w:rsidRPr="003C7282">
        <w:rPr>
          <w:rFonts w:asciiTheme="majorHAnsi" w:eastAsia="Times New Roman" w:hAnsiTheme="majorHAnsi" w:cs="Times New Roman"/>
          <w:color w:val="000000" w:themeColor="text1"/>
          <w:sz w:val="24"/>
          <w:szCs w:val="24"/>
        </w:rPr>
        <w:t>: CDFW Issued an Incidental Take permit for the construction and operation of the Water Fix Project. This permit allows for the take of state and federally listed species through construction and operation.</w:t>
      </w:r>
    </w:p>
    <w:p w14:paraId="5DFFB6F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w:t>
      </w:r>
      <w:r w:rsidRPr="003C7282">
        <w:rPr>
          <w:rFonts w:asciiTheme="majorHAnsi" w:eastAsia="Times New Roman" w:hAnsiTheme="majorHAnsi" w:cs="Times New Roman"/>
          <w:color w:val="000000" w:themeColor="text1"/>
          <w:sz w:val="24"/>
          <w:szCs w:val="24"/>
        </w:rPr>
        <w:t>: Incidental Take Permit, Biological Opinions for the Water Fix</w:t>
      </w:r>
    </w:p>
    <w:p w14:paraId="361B955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Supporting Data</w:t>
      </w:r>
      <w:r w:rsidRPr="003C7282">
        <w:rPr>
          <w:rFonts w:asciiTheme="majorHAnsi" w:eastAsia="Times New Roman" w:hAnsiTheme="majorHAnsi" w:cs="Times New Roman"/>
          <w:color w:val="000000" w:themeColor="text1"/>
          <w:sz w:val="24"/>
          <w:szCs w:val="24"/>
        </w:rPr>
        <w:t>:</w:t>
      </w:r>
    </w:p>
    <w:p w14:paraId="5B3C5855" w14:textId="77777777" w:rsidR="007E5064" w:rsidRPr="003C7282" w:rsidRDefault="007E5064" w:rsidP="001908B1">
      <w:pPr>
        <w:spacing w:after="0" w:line="240" w:lineRule="auto"/>
        <w:rPr>
          <w:rFonts w:asciiTheme="majorHAnsi" w:eastAsia="Times New Roman" w:hAnsiTheme="majorHAnsi" w:cs="Times New Roman"/>
          <w:color w:val="000000" w:themeColor="text1"/>
          <w:sz w:val="24"/>
          <w:szCs w:val="24"/>
        </w:rPr>
      </w:pPr>
    </w:p>
    <w:p w14:paraId="3515A426" w14:textId="77777777" w:rsidR="007E5064" w:rsidRPr="003C7282" w:rsidRDefault="007E5064" w:rsidP="001908B1">
      <w:pPr>
        <w:numPr>
          <w:ilvl w:val="0"/>
          <w:numId w:val="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Retrospective Analysis:  remote sensing (dates provided below)</w:t>
      </w:r>
    </w:p>
    <w:p w14:paraId="1A471588" w14:textId="77777777" w:rsidR="001908B1" w:rsidRPr="003C7282" w:rsidRDefault="001908B1" w:rsidP="001908B1">
      <w:pPr>
        <w:numPr>
          <w:ilvl w:val="0"/>
          <w:numId w:val="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Fish monitoring results</w:t>
      </w:r>
    </w:p>
    <w:p w14:paraId="3411C013" w14:textId="77777777" w:rsidR="001908B1" w:rsidRPr="003C7282" w:rsidRDefault="001908B1" w:rsidP="001908B1">
      <w:pPr>
        <w:numPr>
          <w:ilvl w:val="0"/>
          <w:numId w:val="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Hatchery releases</w:t>
      </w:r>
    </w:p>
    <w:p w14:paraId="28025F30" w14:textId="77777777" w:rsidR="001908B1" w:rsidRPr="003C7282" w:rsidRDefault="001908B1" w:rsidP="001908B1">
      <w:pPr>
        <w:numPr>
          <w:ilvl w:val="0"/>
          <w:numId w:val="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Construction implementation and status</w:t>
      </w:r>
    </w:p>
    <w:p w14:paraId="7E0A7672" w14:textId="77777777" w:rsidR="001908B1" w:rsidRPr="003C7282" w:rsidRDefault="001908B1" w:rsidP="001908B1">
      <w:pPr>
        <w:numPr>
          <w:ilvl w:val="0"/>
          <w:numId w:val="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CDEC/NWIS Sensor Network</w:t>
      </w:r>
    </w:p>
    <w:p w14:paraId="726EF496" w14:textId="77777777" w:rsidR="007E5064" w:rsidRPr="003C7282" w:rsidRDefault="007E5064" w:rsidP="007E5064">
      <w:pPr>
        <w:spacing w:after="0" w:line="240" w:lineRule="auto"/>
        <w:ind w:left="720"/>
        <w:rPr>
          <w:rFonts w:asciiTheme="majorHAnsi" w:eastAsia="Times New Roman" w:hAnsiTheme="majorHAnsi" w:cs="Times New Roman"/>
          <w:color w:val="000000" w:themeColor="text1"/>
          <w:sz w:val="24"/>
          <w:szCs w:val="24"/>
        </w:rPr>
      </w:pP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538"/>
        <w:gridCol w:w="783"/>
        <w:gridCol w:w="5029"/>
      </w:tblGrid>
      <w:tr w:rsidR="003C7282" w:rsidRPr="003C7282" w14:paraId="081F1E62" w14:textId="77777777" w:rsidTr="007E5064">
        <w:trPr>
          <w:tblCellSpacing w:w="15" w:type="dxa"/>
        </w:trPr>
        <w:tc>
          <w:tcPr>
            <w:tcW w:w="0" w:type="auto"/>
            <w:vAlign w:val="center"/>
            <w:hideMark/>
          </w:tcPr>
          <w:p w14:paraId="25AA246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lastRenderedPageBreak/>
              <w:t>Retrospective Dates for Events</w:t>
            </w:r>
          </w:p>
        </w:tc>
        <w:tc>
          <w:tcPr>
            <w:tcW w:w="0" w:type="auto"/>
            <w:vAlign w:val="center"/>
            <w:hideMark/>
          </w:tcPr>
          <w:p w14:paraId="0B42DA9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Date Source</w:t>
            </w:r>
          </w:p>
        </w:tc>
        <w:tc>
          <w:tcPr>
            <w:tcW w:w="2700" w:type="pct"/>
            <w:vAlign w:val="center"/>
            <w:hideMark/>
          </w:tcPr>
          <w:p w14:paraId="1EC8603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Corresponding Satellite Imagery</w:t>
            </w:r>
          </w:p>
        </w:tc>
      </w:tr>
      <w:tr w:rsidR="003C7282" w:rsidRPr="003C7282" w14:paraId="0F19B652" w14:textId="77777777" w:rsidTr="007E5064">
        <w:trPr>
          <w:tblCellSpacing w:w="15" w:type="dxa"/>
        </w:trPr>
        <w:tc>
          <w:tcPr>
            <w:tcW w:w="0" w:type="auto"/>
            <w:vAlign w:val="center"/>
            <w:hideMark/>
          </w:tcPr>
          <w:p w14:paraId="2CDD3C4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There are known salmonid and smelt cues for migration in and through this area. Collaboration with fisheries agencies (NMFS, USFWS, and CDFW) will help to identify key conditions, time periods, parameters, and locations for retrospective analysis and future indications for this project.</w:t>
            </w:r>
          </w:p>
        </w:tc>
        <w:tc>
          <w:tcPr>
            <w:tcW w:w="0" w:type="auto"/>
            <w:vAlign w:val="center"/>
            <w:hideMark/>
          </w:tcPr>
          <w:p w14:paraId="3E5DCC0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2700" w:type="pct"/>
            <w:vAlign w:val="center"/>
            <w:hideMark/>
          </w:tcPr>
          <w:p w14:paraId="2F69F646" w14:textId="77777777" w:rsidR="001908B1"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See attached excel appendix B</w:t>
            </w:r>
          </w:p>
        </w:tc>
      </w:tr>
    </w:tbl>
    <w:p w14:paraId="687427E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095710CA" w14:textId="08D2797E" w:rsidR="001908B1"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Need: </w:t>
      </w:r>
      <w:r w:rsidRPr="003C7282">
        <w:rPr>
          <w:rFonts w:asciiTheme="majorHAnsi" w:eastAsia="Times New Roman" w:hAnsiTheme="majorHAnsi" w:cs="Times New Roman"/>
          <w:color w:val="000000" w:themeColor="text1"/>
          <w:sz w:val="24"/>
          <w:szCs w:val="24"/>
        </w:rPr>
        <w:t xml:space="preserve">During construction and operation of the "Water Fix" there is a </w:t>
      </w:r>
      <w:r w:rsidRPr="00835DD5">
        <w:rPr>
          <w:rFonts w:asciiTheme="majorHAnsi" w:eastAsia="Times New Roman" w:hAnsiTheme="majorHAnsi" w:cs="Times New Roman"/>
          <w:strike/>
          <w:color w:val="000000" w:themeColor="text1"/>
          <w:sz w:val="24"/>
          <w:szCs w:val="24"/>
        </w:rPr>
        <w:t>great</w:t>
      </w:r>
      <w:r w:rsidRPr="003C7282">
        <w:rPr>
          <w:rFonts w:asciiTheme="majorHAnsi" w:eastAsia="Times New Roman" w:hAnsiTheme="majorHAnsi" w:cs="Times New Roman"/>
          <w:color w:val="000000" w:themeColor="text1"/>
          <w:sz w:val="24"/>
          <w:szCs w:val="24"/>
        </w:rPr>
        <w:t xml:space="preserve"> need for Adaptive Management</w:t>
      </w:r>
      <w:r w:rsidR="00B30380" w:rsidRPr="003C7282">
        <w:rPr>
          <w:rFonts w:asciiTheme="majorHAnsi" w:eastAsia="Times New Roman" w:hAnsiTheme="majorHAnsi" w:cs="Times New Roman"/>
          <w:color w:val="000000" w:themeColor="text1"/>
          <w:sz w:val="24"/>
          <w:szCs w:val="24"/>
        </w:rPr>
        <w:t xml:space="preserve"> practices</w:t>
      </w:r>
      <w:r w:rsidRPr="003C7282">
        <w:rPr>
          <w:rFonts w:asciiTheme="majorHAnsi" w:eastAsia="Times New Roman" w:hAnsiTheme="majorHAnsi" w:cs="Times New Roman"/>
          <w:color w:val="000000" w:themeColor="text1"/>
          <w:sz w:val="24"/>
          <w:szCs w:val="24"/>
        </w:rPr>
        <w:t xml:space="preserve"> to minimize adverse effects of construction and operations to listed species. It will be necessary to track and closely monitor catch as part of the issued incidental take permits. This will help to </w:t>
      </w:r>
      <w:r w:rsidR="006C279D" w:rsidRPr="00F54253">
        <w:rPr>
          <w:rFonts w:asciiTheme="majorHAnsi" w:eastAsia="Times New Roman" w:hAnsiTheme="majorHAnsi" w:cs="Times New Roman"/>
          <w:color w:val="000000" w:themeColor="text1"/>
          <w:sz w:val="24"/>
          <w:szCs w:val="24"/>
        </w:rPr>
        <w:t>prevent</w:t>
      </w:r>
      <w:r w:rsidRPr="00F54253">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 xml:space="preserve">exceedance of the limit through communication of </w:t>
      </w:r>
      <w:r w:rsidR="00CC69F0" w:rsidRPr="003C7282">
        <w:rPr>
          <w:rFonts w:asciiTheme="majorHAnsi" w:eastAsia="Times New Roman" w:hAnsiTheme="majorHAnsi" w:cs="Times New Roman"/>
          <w:color w:val="000000" w:themeColor="text1"/>
          <w:sz w:val="24"/>
          <w:szCs w:val="24"/>
        </w:rPr>
        <w:t>status</w:t>
      </w:r>
      <w:r w:rsidRPr="003C7282">
        <w:rPr>
          <w:rFonts w:asciiTheme="majorHAnsi" w:eastAsia="Times New Roman" w:hAnsiTheme="majorHAnsi" w:cs="Times New Roman"/>
          <w:color w:val="000000" w:themeColor="text1"/>
          <w:sz w:val="24"/>
          <w:szCs w:val="24"/>
        </w:rPr>
        <w:t xml:space="preserve">, as well as </w:t>
      </w:r>
      <w:r w:rsidR="006C279D" w:rsidRPr="00F54253">
        <w:rPr>
          <w:rFonts w:asciiTheme="majorHAnsi" w:eastAsia="Times New Roman" w:hAnsiTheme="majorHAnsi" w:cs="Times New Roman"/>
          <w:color w:val="000000" w:themeColor="text1"/>
          <w:sz w:val="24"/>
          <w:szCs w:val="24"/>
        </w:rPr>
        <w:t xml:space="preserve">provide information on </w:t>
      </w:r>
      <w:r w:rsidRPr="003C7282">
        <w:rPr>
          <w:rFonts w:asciiTheme="majorHAnsi" w:eastAsia="Times New Roman" w:hAnsiTheme="majorHAnsi" w:cs="Times New Roman"/>
          <w:color w:val="000000" w:themeColor="text1"/>
          <w:sz w:val="24"/>
          <w:szCs w:val="24"/>
        </w:rPr>
        <w:t xml:space="preserve">coming trends in environmental conditions that may cue salmonid and smelt species to migrate in and through the area of concern. </w:t>
      </w:r>
    </w:p>
    <w:p w14:paraId="0D8B85AF"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p>
    <w:p w14:paraId="6C2BD63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2. Delta Cross Channel Gate Operations</w:t>
      </w:r>
    </w:p>
    <w:p w14:paraId="68C51A92" w14:textId="77777777" w:rsidR="001908B1" w:rsidRPr="003C7282" w:rsidRDefault="006C279D" w:rsidP="001908B1">
      <w:pPr>
        <w:spacing w:after="0" w:line="240" w:lineRule="auto"/>
        <w:rPr>
          <w:rFonts w:asciiTheme="majorHAnsi" w:eastAsia="Times New Roman" w:hAnsiTheme="majorHAnsi" w:cs="Times New Roman"/>
          <w:color w:val="000000" w:themeColor="text1"/>
          <w:sz w:val="24"/>
          <w:szCs w:val="24"/>
        </w:rPr>
      </w:pPr>
      <w:r>
        <w:rPr>
          <w:rFonts w:asciiTheme="majorHAnsi" w:eastAsia="Times New Roman" w:hAnsiTheme="majorHAnsi" w:cs="Times New Roman"/>
          <w:b/>
          <w:bCs/>
          <w:color w:val="000000" w:themeColor="text1"/>
          <w:sz w:val="24"/>
          <w:szCs w:val="24"/>
        </w:rPr>
        <w:t>Description</w:t>
      </w:r>
      <w:r w:rsidR="001908B1" w:rsidRPr="003C7282">
        <w:rPr>
          <w:rFonts w:asciiTheme="majorHAnsi" w:eastAsia="Times New Roman" w:hAnsiTheme="majorHAnsi" w:cs="Times New Roman"/>
          <w:b/>
          <w:bCs/>
          <w:color w:val="000000" w:themeColor="text1"/>
          <w:sz w:val="24"/>
          <w:szCs w:val="24"/>
        </w:rPr>
        <w:t xml:space="preserve">: </w:t>
      </w:r>
      <w:r w:rsidR="001908B1" w:rsidRPr="003C7282">
        <w:rPr>
          <w:rFonts w:asciiTheme="majorHAnsi" w:eastAsia="Times New Roman" w:hAnsiTheme="majorHAnsi" w:cs="Times New Roman"/>
          <w:color w:val="000000" w:themeColor="text1"/>
          <w:sz w:val="24"/>
          <w:szCs w:val="24"/>
        </w:rPr>
        <w:t>In the months of October and November conditions upstream of the Delta are monitored through NMFS RPA Action Suite IV.1. There are specific triggers that indicate outmigration cues for salmonid species coming from the Sacramento River and tributaries. Changes in these environmental conditions and increased catch of salmonids upstream of the Delta trigger closure of the Delta Cross Channel Gates to prevent entrainment of fish into the South Delta and increase survival chances.</w:t>
      </w:r>
    </w:p>
    <w:p w14:paraId="6C994E2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w:t>
      </w:r>
      <w:r w:rsidRPr="003C7282">
        <w:rPr>
          <w:rFonts w:asciiTheme="majorHAnsi" w:eastAsia="Times New Roman" w:hAnsiTheme="majorHAnsi" w:cs="Times New Roman"/>
          <w:color w:val="000000" w:themeColor="text1"/>
          <w:sz w:val="24"/>
          <w:szCs w:val="24"/>
        </w:rPr>
        <w:t>: NMFS RPA Action Suite IV.1,</w:t>
      </w:r>
    </w:p>
    <w:p w14:paraId="5057CBF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53398E23" w14:textId="77777777" w:rsidR="001908B1" w:rsidRPr="003C7282" w:rsidRDefault="001908B1" w:rsidP="001908B1">
      <w:pPr>
        <w:numPr>
          <w:ilvl w:val="0"/>
          <w:numId w:val="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Catch indices (Knights Landing, Sacramento Trawl, Sacramento Seine)</w:t>
      </w:r>
    </w:p>
    <w:p w14:paraId="620EBDC3" w14:textId="77777777" w:rsidR="001908B1" w:rsidRPr="003C7282" w:rsidRDefault="001908B1" w:rsidP="001908B1">
      <w:pPr>
        <w:numPr>
          <w:ilvl w:val="0"/>
          <w:numId w:val="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Mill Creek, Deer Creek, Wilkins Slough Flow Data and flow change</w:t>
      </w:r>
    </w:p>
    <w:p w14:paraId="6A92D501" w14:textId="77777777" w:rsidR="001908B1" w:rsidRDefault="001908B1" w:rsidP="001908B1">
      <w:pPr>
        <w:numPr>
          <w:ilvl w:val="0"/>
          <w:numId w:val="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Knights Landing Temperature</w:t>
      </w:r>
    </w:p>
    <w:p w14:paraId="3C9432D0" w14:textId="77777777" w:rsidR="00F54253" w:rsidRPr="003C7282" w:rsidRDefault="00F54253" w:rsidP="00F54253">
      <w:pPr>
        <w:spacing w:after="0" w:line="240" w:lineRule="auto"/>
        <w:ind w:left="720"/>
        <w:rPr>
          <w:rFonts w:asciiTheme="majorHAnsi" w:eastAsia="Times New Roman" w:hAnsiTheme="majorHAnsi" w:cs="Times New Roman"/>
          <w:color w:val="000000" w:themeColor="text1"/>
          <w:sz w:val="24"/>
          <w:szCs w:val="24"/>
        </w:rPr>
      </w:pP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527"/>
        <w:gridCol w:w="5823"/>
      </w:tblGrid>
      <w:tr w:rsidR="003C7282" w:rsidRPr="003C7282" w14:paraId="40D6BA89" w14:textId="77777777" w:rsidTr="003C7282">
        <w:trPr>
          <w:tblCellSpacing w:w="15" w:type="dxa"/>
        </w:trPr>
        <w:tc>
          <w:tcPr>
            <w:tcW w:w="0" w:type="auto"/>
            <w:vAlign w:val="center"/>
            <w:hideMark/>
          </w:tcPr>
          <w:p w14:paraId="1E02682C"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3120" w:type="pct"/>
            <w:vAlign w:val="center"/>
            <w:hideMark/>
          </w:tcPr>
          <w:p w14:paraId="5D632D8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Date Source</w:t>
            </w:r>
          </w:p>
        </w:tc>
      </w:tr>
      <w:tr w:rsidR="003C7282" w:rsidRPr="003C7282" w14:paraId="77707071" w14:textId="77777777" w:rsidTr="003C7282">
        <w:trPr>
          <w:tblCellSpacing w:w="15" w:type="dxa"/>
        </w:trPr>
        <w:tc>
          <w:tcPr>
            <w:tcW w:w="0" w:type="auto"/>
            <w:vAlign w:val="center"/>
            <w:hideMark/>
          </w:tcPr>
          <w:p w14:paraId="08BEE47A"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First Alert Triggered: 10/3/17, 10/14/17-12/5/16</w:t>
            </w:r>
          </w:p>
        </w:tc>
        <w:tc>
          <w:tcPr>
            <w:tcW w:w="3120" w:type="pct"/>
            <w:vAlign w:val="center"/>
            <w:hideMark/>
          </w:tcPr>
          <w:p w14:paraId="1E4FD378"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40670111" w14:textId="77777777" w:rsidTr="003C7282">
        <w:trPr>
          <w:tblCellSpacing w:w="15" w:type="dxa"/>
        </w:trPr>
        <w:tc>
          <w:tcPr>
            <w:tcW w:w="0" w:type="auto"/>
            <w:vAlign w:val="center"/>
            <w:hideMark/>
          </w:tcPr>
          <w:p w14:paraId="2F9694B1"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11/4/16 KNCI was 16.1, KLCI on 11/5/16 was 10.2, KLCI on 11/6/16 was 5.3</w:t>
            </w:r>
          </w:p>
        </w:tc>
        <w:tc>
          <w:tcPr>
            <w:tcW w:w="3120" w:type="pct"/>
            <w:vAlign w:val="center"/>
            <w:hideMark/>
          </w:tcPr>
          <w:p w14:paraId="3ED304AC"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74DDF51B" w14:textId="77777777" w:rsidTr="003C7282">
        <w:trPr>
          <w:tblCellSpacing w:w="15" w:type="dxa"/>
        </w:trPr>
        <w:tc>
          <w:tcPr>
            <w:tcW w:w="0" w:type="auto"/>
            <w:vAlign w:val="center"/>
            <w:hideMark/>
          </w:tcPr>
          <w:p w14:paraId="4AA0C710"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Second Alert Triggered 11/21/16, 11/23/16-11/27/16, 11/29/16-12/3/16</w:t>
            </w:r>
          </w:p>
        </w:tc>
        <w:tc>
          <w:tcPr>
            <w:tcW w:w="3120" w:type="pct"/>
            <w:vAlign w:val="center"/>
            <w:hideMark/>
          </w:tcPr>
          <w:p w14:paraId="15017B25"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59B74C66" w14:textId="77777777" w:rsidTr="003C7282">
        <w:trPr>
          <w:tblCellSpacing w:w="15" w:type="dxa"/>
        </w:trPr>
        <w:tc>
          <w:tcPr>
            <w:tcW w:w="0" w:type="auto"/>
            <w:vAlign w:val="center"/>
            <w:hideMark/>
          </w:tcPr>
          <w:p w14:paraId="021115A2"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Gates Closed on 11/6/16 and opened on 11/15/16 (Catch Index Trigger)</w:t>
            </w:r>
          </w:p>
        </w:tc>
        <w:tc>
          <w:tcPr>
            <w:tcW w:w="3120" w:type="pct"/>
            <w:vAlign w:val="center"/>
            <w:hideMark/>
          </w:tcPr>
          <w:p w14:paraId="64778F0A"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395FEE32" w14:textId="77777777" w:rsidTr="003C7282">
        <w:trPr>
          <w:tblCellSpacing w:w="15" w:type="dxa"/>
        </w:trPr>
        <w:tc>
          <w:tcPr>
            <w:tcW w:w="0" w:type="auto"/>
            <w:vAlign w:val="center"/>
            <w:hideMark/>
          </w:tcPr>
          <w:p w14:paraId="67FAC6C2"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Gates Closed on 11/25/16 and opened on 11/29/16 (Catch Index Trigger on 11/23)</w:t>
            </w:r>
          </w:p>
        </w:tc>
        <w:tc>
          <w:tcPr>
            <w:tcW w:w="3120" w:type="pct"/>
            <w:vAlign w:val="center"/>
            <w:hideMark/>
          </w:tcPr>
          <w:p w14:paraId="1AA7FB4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5B464C2F" w14:textId="77777777" w:rsidTr="003C7282">
        <w:trPr>
          <w:tblCellSpacing w:w="15" w:type="dxa"/>
        </w:trPr>
        <w:tc>
          <w:tcPr>
            <w:tcW w:w="0" w:type="auto"/>
            <w:vAlign w:val="center"/>
            <w:hideMark/>
          </w:tcPr>
          <w:p w14:paraId="3041C35D"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Gates Closed 12/1/16 to 1/31/17 and from 2/1/17 to 5/20/17</w:t>
            </w:r>
          </w:p>
        </w:tc>
        <w:tc>
          <w:tcPr>
            <w:tcW w:w="3120" w:type="pct"/>
            <w:vAlign w:val="center"/>
            <w:hideMark/>
          </w:tcPr>
          <w:p w14:paraId="65F0A066"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7A854B36" w14:textId="77777777" w:rsidTr="003C7282">
        <w:trPr>
          <w:tblCellSpacing w:w="15" w:type="dxa"/>
        </w:trPr>
        <w:tc>
          <w:tcPr>
            <w:tcW w:w="0" w:type="auto"/>
            <w:vAlign w:val="center"/>
            <w:hideMark/>
          </w:tcPr>
          <w:p w14:paraId="32E58CD4"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From May 21-June 15 gates will be closed for up to 14 days</w:t>
            </w:r>
          </w:p>
        </w:tc>
        <w:tc>
          <w:tcPr>
            <w:tcW w:w="3120" w:type="pct"/>
            <w:vAlign w:val="center"/>
            <w:hideMark/>
          </w:tcPr>
          <w:p w14:paraId="2B586E1E"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bl>
    <w:p w14:paraId="66A3606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Need:</w:t>
      </w:r>
      <w:r w:rsidRPr="003C7282">
        <w:rPr>
          <w:rFonts w:asciiTheme="majorHAnsi" w:eastAsia="Times New Roman" w:hAnsiTheme="majorHAnsi" w:cs="Times New Roman"/>
          <w:color w:val="000000" w:themeColor="text1"/>
          <w:sz w:val="24"/>
          <w:szCs w:val="24"/>
        </w:rPr>
        <w:t> Increased certainty of environmental conditions upstream of the Delta, to aid managers in correct assessment of juvenile salmonid migration conditions. </w:t>
      </w:r>
      <w:r w:rsidRPr="003C7282">
        <w:rPr>
          <w:rFonts w:asciiTheme="majorHAnsi" w:eastAsia="Times New Roman" w:hAnsiTheme="majorHAnsi" w:cs="Times New Roman"/>
          <w:b/>
          <w:bCs/>
          <w:color w:val="000000" w:themeColor="text1"/>
          <w:sz w:val="24"/>
          <w:szCs w:val="24"/>
        </w:rPr>
        <w:t xml:space="preserve"> </w:t>
      </w:r>
    </w:p>
    <w:p w14:paraId="24B6777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071293A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3. Factors Controlling Exports and Diversions</w:t>
      </w:r>
    </w:p>
    <w:p w14:paraId="6EB6818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r w:rsidRPr="003C7282">
        <w:rPr>
          <w:rFonts w:asciiTheme="majorHAnsi" w:eastAsia="Times New Roman" w:hAnsiTheme="majorHAnsi" w:cs="Times New Roman"/>
          <w:color w:val="000000" w:themeColor="text1"/>
          <w:sz w:val="24"/>
          <w:szCs w:val="24"/>
        </w:rPr>
        <w:t>Various RPA's (NMFS and USFWS) are designed to limit entrainment of salmon and smelt into the South Delta.</w:t>
      </w:r>
    </w:p>
    <w:p w14:paraId="6A94AD9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Possible Factors</w:t>
      </w:r>
      <w:r w:rsidRPr="003C7282">
        <w:rPr>
          <w:rFonts w:asciiTheme="majorHAnsi" w:eastAsia="Times New Roman" w:hAnsiTheme="majorHAnsi" w:cs="Times New Roman"/>
          <w:color w:val="000000" w:themeColor="text1"/>
          <w:sz w:val="24"/>
          <w:szCs w:val="24"/>
        </w:rPr>
        <w:t>:</w:t>
      </w:r>
    </w:p>
    <w:p w14:paraId="64D3D8CF" w14:textId="77777777" w:rsidR="001908B1" w:rsidRPr="003C7282" w:rsidRDefault="001908B1" w:rsidP="001908B1">
      <w:pPr>
        <w:numPr>
          <w:ilvl w:val="0"/>
          <w:numId w:val="1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Seasonal Salinity Management</w:t>
      </w:r>
    </w:p>
    <w:p w14:paraId="2E31796F" w14:textId="77777777" w:rsidR="001908B1" w:rsidRPr="003C7282" w:rsidRDefault="001908B1" w:rsidP="001908B1">
      <w:pPr>
        <w:numPr>
          <w:ilvl w:val="0"/>
          <w:numId w:val="1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D-1641 </w:t>
      </w:r>
      <w:proofErr w:type="gramStart"/>
      <w:r w:rsidRPr="003C7282">
        <w:rPr>
          <w:rFonts w:asciiTheme="majorHAnsi" w:eastAsia="Times New Roman" w:hAnsiTheme="majorHAnsi" w:cs="Times New Roman"/>
          <w:color w:val="000000" w:themeColor="text1"/>
          <w:sz w:val="24"/>
          <w:szCs w:val="24"/>
        </w:rPr>
        <w:t>E:I</w:t>
      </w:r>
      <w:proofErr w:type="gramEnd"/>
      <w:r w:rsidRPr="003C7282">
        <w:rPr>
          <w:rFonts w:asciiTheme="majorHAnsi" w:eastAsia="Times New Roman" w:hAnsiTheme="majorHAnsi" w:cs="Times New Roman"/>
          <w:color w:val="000000" w:themeColor="text1"/>
          <w:sz w:val="24"/>
          <w:szCs w:val="24"/>
        </w:rPr>
        <w:t xml:space="preserve"> Ratio</w:t>
      </w:r>
    </w:p>
    <w:p w14:paraId="3B0C50F2" w14:textId="77777777" w:rsidR="001908B1" w:rsidRPr="003C7282" w:rsidRDefault="001908B1" w:rsidP="001908B1">
      <w:pPr>
        <w:numPr>
          <w:ilvl w:val="0"/>
          <w:numId w:val="1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-5000 </w:t>
      </w:r>
      <w:proofErr w:type="spellStart"/>
      <w:r w:rsidRPr="003C7282">
        <w:rPr>
          <w:rFonts w:asciiTheme="majorHAnsi" w:eastAsia="Times New Roman" w:hAnsiTheme="majorHAnsi" w:cs="Times New Roman"/>
          <w:color w:val="000000" w:themeColor="text1"/>
          <w:sz w:val="24"/>
          <w:szCs w:val="24"/>
        </w:rPr>
        <w:t>cfs</w:t>
      </w:r>
      <w:proofErr w:type="spellEnd"/>
      <w:r w:rsidRPr="003C7282">
        <w:rPr>
          <w:rFonts w:asciiTheme="majorHAnsi" w:eastAsia="Times New Roman" w:hAnsiTheme="majorHAnsi" w:cs="Times New Roman"/>
          <w:color w:val="000000" w:themeColor="text1"/>
          <w:sz w:val="24"/>
          <w:szCs w:val="24"/>
        </w:rPr>
        <w:t xml:space="preserve"> OMR limit</w:t>
      </w:r>
    </w:p>
    <w:p w14:paraId="628A218A" w14:textId="77777777" w:rsidR="001908B1" w:rsidRPr="003C7282" w:rsidRDefault="001908B1" w:rsidP="001908B1">
      <w:pPr>
        <w:numPr>
          <w:ilvl w:val="0"/>
          <w:numId w:val="1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operational capacity</w:t>
      </w:r>
    </w:p>
    <w:p w14:paraId="68358BD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Mandate(s):</w:t>
      </w:r>
    </w:p>
    <w:p w14:paraId="69438A3B" w14:textId="77777777" w:rsidR="001908B1" w:rsidRPr="003C7282" w:rsidRDefault="001908B1" w:rsidP="001908B1">
      <w:pPr>
        <w:numPr>
          <w:ilvl w:val="0"/>
          <w:numId w:val="1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RPA IV.2.1</w:t>
      </w:r>
    </w:p>
    <w:p w14:paraId="5F1AD751" w14:textId="77777777" w:rsidR="001908B1" w:rsidRPr="003C7282" w:rsidRDefault="001908B1" w:rsidP="001908B1">
      <w:pPr>
        <w:numPr>
          <w:ilvl w:val="0"/>
          <w:numId w:val="1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RPA IV.2.3</w:t>
      </w:r>
    </w:p>
    <w:p w14:paraId="23C32F1F" w14:textId="77777777" w:rsidR="001908B1" w:rsidRPr="003C7282" w:rsidRDefault="001908B1" w:rsidP="001908B1">
      <w:pPr>
        <w:numPr>
          <w:ilvl w:val="0"/>
          <w:numId w:val="1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D-1641</w:t>
      </w:r>
    </w:p>
    <w:p w14:paraId="11F372E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438CF6EB" w14:textId="77777777" w:rsidR="001908B1" w:rsidRPr="003C7282" w:rsidRDefault="001908B1" w:rsidP="001908B1">
      <w:pPr>
        <w:numPr>
          <w:ilvl w:val="0"/>
          <w:numId w:val="1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OMR Flow</w:t>
      </w:r>
    </w:p>
    <w:p w14:paraId="11E962C6" w14:textId="77777777" w:rsidR="001908B1" w:rsidRPr="003C7282" w:rsidRDefault="001908B1" w:rsidP="001908B1">
      <w:pPr>
        <w:numPr>
          <w:ilvl w:val="0"/>
          <w:numId w:val="1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and Flow Data</w:t>
      </w:r>
    </w:p>
    <w:p w14:paraId="417F11C2" w14:textId="77777777" w:rsidR="001908B1" w:rsidRDefault="001908B1" w:rsidP="001908B1">
      <w:pPr>
        <w:numPr>
          <w:ilvl w:val="0"/>
          <w:numId w:val="1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Salvage</w:t>
      </w:r>
    </w:p>
    <w:p w14:paraId="42D9126C" w14:textId="77777777" w:rsidR="003C7282" w:rsidRPr="003C7282" w:rsidRDefault="003C7282" w:rsidP="003C7282">
      <w:pPr>
        <w:spacing w:after="0" w:line="240" w:lineRule="auto"/>
        <w:ind w:left="720"/>
        <w:rPr>
          <w:rFonts w:asciiTheme="majorHAnsi" w:eastAsia="Times New Roman" w:hAnsiTheme="majorHAnsi" w:cs="Times New Roman"/>
          <w:color w:val="000000" w:themeColor="text1"/>
          <w:sz w:val="24"/>
          <w:szCs w:val="24"/>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263"/>
        <w:gridCol w:w="1087"/>
      </w:tblGrid>
      <w:tr w:rsidR="003C7282" w:rsidRPr="003C7282" w14:paraId="3A882F87" w14:textId="77777777" w:rsidTr="001908B1">
        <w:trPr>
          <w:tblCellSpacing w:w="15" w:type="dxa"/>
        </w:trPr>
        <w:tc>
          <w:tcPr>
            <w:tcW w:w="0" w:type="auto"/>
            <w:vAlign w:val="center"/>
            <w:hideMark/>
          </w:tcPr>
          <w:p w14:paraId="1CA49600"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0" w:type="auto"/>
            <w:vAlign w:val="center"/>
            <w:hideMark/>
          </w:tcPr>
          <w:p w14:paraId="711B2C87"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Date Source</w:t>
            </w:r>
          </w:p>
        </w:tc>
      </w:tr>
      <w:tr w:rsidR="003C7282" w:rsidRPr="003C7282" w14:paraId="0F3842F3" w14:textId="77777777" w:rsidTr="001908B1">
        <w:trPr>
          <w:tblCellSpacing w:w="15" w:type="dxa"/>
        </w:trPr>
        <w:tc>
          <w:tcPr>
            <w:tcW w:w="0" w:type="auto"/>
            <w:vAlign w:val="center"/>
            <w:hideMark/>
          </w:tcPr>
          <w:p w14:paraId="15942AE2"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Seasonal Salinity Management: 10/18/16-10/29/16, 11/15/16-11/26/16,12/6-12/12</w:t>
            </w:r>
          </w:p>
        </w:tc>
        <w:tc>
          <w:tcPr>
            <w:tcW w:w="0" w:type="auto"/>
            <w:vAlign w:val="center"/>
            <w:hideMark/>
          </w:tcPr>
          <w:p w14:paraId="703DD59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60ABB761" w14:textId="77777777" w:rsidTr="001908B1">
        <w:trPr>
          <w:tblCellSpacing w:w="15" w:type="dxa"/>
        </w:trPr>
        <w:tc>
          <w:tcPr>
            <w:tcW w:w="0" w:type="auto"/>
            <w:vAlign w:val="center"/>
            <w:hideMark/>
          </w:tcPr>
          <w:p w14:paraId="7C6D1B32"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D-1641 </w:t>
            </w:r>
            <w:proofErr w:type="gramStart"/>
            <w:r w:rsidRPr="003C7282">
              <w:rPr>
                <w:rFonts w:asciiTheme="majorHAnsi" w:eastAsia="Times New Roman" w:hAnsiTheme="majorHAnsi" w:cs="Times New Roman"/>
                <w:color w:val="000000" w:themeColor="text1"/>
                <w:sz w:val="24"/>
                <w:szCs w:val="24"/>
              </w:rPr>
              <w:t>E:I</w:t>
            </w:r>
            <w:proofErr w:type="gramEnd"/>
            <w:r w:rsidRPr="003C7282">
              <w:rPr>
                <w:rFonts w:asciiTheme="majorHAnsi" w:eastAsia="Times New Roman" w:hAnsiTheme="majorHAnsi" w:cs="Times New Roman"/>
                <w:color w:val="000000" w:themeColor="text1"/>
                <w:sz w:val="24"/>
                <w:szCs w:val="24"/>
              </w:rPr>
              <w:t xml:space="preserve"> ratio of 65% 10/30/16-11/8/16</w:t>
            </w:r>
          </w:p>
        </w:tc>
        <w:tc>
          <w:tcPr>
            <w:tcW w:w="0" w:type="auto"/>
            <w:vAlign w:val="center"/>
            <w:hideMark/>
          </w:tcPr>
          <w:p w14:paraId="00B952D7"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56128097" w14:textId="77777777" w:rsidTr="001908B1">
        <w:trPr>
          <w:tblCellSpacing w:w="15" w:type="dxa"/>
        </w:trPr>
        <w:tc>
          <w:tcPr>
            <w:tcW w:w="0" w:type="auto"/>
            <w:vAlign w:val="center"/>
            <w:hideMark/>
          </w:tcPr>
          <w:p w14:paraId="36A6E3B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11/27/16-12/6/17, 1/31-2/7 Exports at Capacity</w:t>
            </w:r>
          </w:p>
        </w:tc>
        <w:tc>
          <w:tcPr>
            <w:tcW w:w="0" w:type="auto"/>
            <w:vAlign w:val="center"/>
            <w:hideMark/>
          </w:tcPr>
          <w:p w14:paraId="3B7A18B4"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329C8EF6" w14:textId="77777777" w:rsidTr="001908B1">
        <w:trPr>
          <w:tblCellSpacing w:w="15" w:type="dxa"/>
        </w:trPr>
        <w:tc>
          <w:tcPr>
            <w:tcW w:w="0" w:type="auto"/>
            <w:vAlign w:val="center"/>
            <w:hideMark/>
          </w:tcPr>
          <w:p w14:paraId="1EDBFA7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12/15/16-12/16/16 Exports reduced by 1000 </w:t>
            </w:r>
            <w:proofErr w:type="spellStart"/>
            <w:r w:rsidRPr="003C7282">
              <w:rPr>
                <w:rFonts w:asciiTheme="majorHAnsi" w:eastAsia="Times New Roman" w:hAnsiTheme="majorHAnsi" w:cs="Times New Roman"/>
                <w:color w:val="000000" w:themeColor="text1"/>
                <w:sz w:val="24"/>
                <w:szCs w:val="24"/>
              </w:rPr>
              <w:t>cfs</w:t>
            </w:r>
            <w:proofErr w:type="spellEnd"/>
            <w:r w:rsidRPr="003C7282">
              <w:rPr>
                <w:rFonts w:asciiTheme="majorHAnsi" w:eastAsia="Times New Roman" w:hAnsiTheme="majorHAnsi" w:cs="Times New Roman"/>
                <w:color w:val="000000" w:themeColor="text1"/>
                <w:sz w:val="24"/>
                <w:szCs w:val="24"/>
              </w:rPr>
              <w:t xml:space="preserve"> for LFS protection</w:t>
            </w:r>
          </w:p>
        </w:tc>
        <w:tc>
          <w:tcPr>
            <w:tcW w:w="0" w:type="auto"/>
            <w:vAlign w:val="center"/>
            <w:hideMark/>
          </w:tcPr>
          <w:p w14:paraId="7824B0B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1573CEDC" w14:textId="77777777" w:rsidTr="001908B1">
        <w:trPr>
          <w:tblCellSpacing w:w="15" w:type="dxa"/>
        </w:trPr>
        <w:tc>
          <w:tcPr>
            <w:tcW w:w="0" w:type="auto"/>
            <w:vAlign w:val="center"/>
            <w:hideMark/>
          </w:tcPr>
          <w:p w14:paraId="3B25409E"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12/17-27 Voluntary export reductions to 7000 </w:t>
            </w:r>
            <w:proofErr w:type="spellStart"/>
            <w:r w:rsidRPr="003C7282">
              <w:rPr>
                <w:rFonts w:asciiTheme="majorHAnsi" w:eastAsia="Times New Roman" w:hAnsiTheme="majorHAnsi" w:cs="Times New Roman"/>
                <w:color w:val="000000" w:themeColor="text1"/>
                <w:sz w:val="24"/>
                <w:szCs w:val="24"/>
              </w:rPr>
              <w:t>cfs</w:t>
            </w:r>
            <w:proofErr w:type="spellEnd"/>
            <w:r w:rsidRPr="003C7282">
              <w:rPr>
                <w:rFonts w:asciiTheme="majorHAnsi" w:eastAsia="Times New Roman" w:hAnsiTheme="majorHAnsi" w:cs="Times New Roman"/>
                <w:color w:val="000000" w:themeColor="text1"/>
                <w:sz w:val="24"/>
                <w:szCs w:val="24"/>
              </w:rPr>
              <w:t xml:space="preserve"> combined for OMR and turbidity management for the protection of DSM</w:t>
            </w:r>
          </w:p>
        </w:tc>
        <w:tc>
          <w:tcPr>
            <w:tcW w:w="0" w:type="auto"/>
            <w:vAlign w:val="center"/>
            <w:hideMark/>
          </w:tcPr>
          <w:p w14:paraId="1F2CD1A8"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6F8172C9" w14:textId="77777777" w:rsidTr="001908B1">
        <w:trPr>
          <w:tblCellSpacing w:w="15" w:type="dxa"/>
        </w:trPr>
        <w:tc>
          <w:tcPr>
            <w:tcW w:w="0" w:type="auto"/>
            <w:vAlign w:val="center"/>
            <w:hideMark/>
          </w:tcPr>
          <w:p w14:paraId="16D3839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1/17-18, 1/21-22 -5000 </w:t>
            </w:r>
            <w:proofErr w:type="spellStart"/>
            <w:r w:rsidRPr="003C7282">
              <w:rPr>
                <w:rFonts w:asciiTheme="majorHAnsi" w:eastAsia="Times New Roman" w:hAnsiTheme="majorHAnsi" w:cs="Times New Roman"/>
                <w:color w:val="000000" w:themeColor="text1"/>
                <w:sz w:val="24"/>
                <w:szCs w:val="24"/>
              </w:rPr>
              <w:t>cfs</w:t>
            </w:r>
            <w:proofErr w:type="spellEnd"/>
            <w:r w:rsidRPr="003C7282">
              <w:rPr>
                <w:rFonts w:asciiTheme="majorHAnsi" w:eastAsia="Times New Roman" w:hAnsiTheme="majorHAnsi" w:cs="Times New Roman"/>
                <w:color w:val="000000" w:themeColor="text1"/>
                <w:sz w:val="24"/>
                <w:szCs w:val="24"/>
              </w:rPr>
              <w:t xml:space="preserve"> OMR limit</w:t>
            </w:r>
          </w:p>
        </w:tc>
        <w:tc>
          <w:tcPr>
            <w:tcW w:w="0" w:type="auto"/>
            <w:vAlign w:val="center"/>
            <w:hideMark/>
          </w:tcPr>
          <w:p w14:paraId="4B6B53FA"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5F1E1C97" w14:textId="77777777" w:rsidTr="001908B1">
        <w:trPr>
          <w:tblCellSpacing w:w="15" w:type="dxa"/>
        </w:trPr>
        <w:tc>
          <w:tcPr>
            <w:tcW w:w="0" w:type="auto"/>
            <w:vAlign w:val="center"/>
            <w:hideMark/>
          </w:tcPr>
          <w:p w14:paraId="541D887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lastRenderedPageBreak/>
              <w:t xml:space="preserve">4/1/17-5/15/17 </w:t>
            </w:r>
            <w:proofErr w:type="gramStart"/>
            <w:r w:rsidRPr="003C7282">
              <w:rPr>
                <w:rFonts w:asciiTheme="majorHAnsi" w:eastAsia="Times New Roman" w:hAnsiTheme="majorHAnsi" w:cs="Times New Roman"/>
                <w:color w:val="000000" w:themeColor="text1"/>
                <w:sz w:val="24"/>
                <w:szCs w:val="24"/>
              </w:rPr>
              <w:t>I:E</w:t>
            </w:r>
            <w:proofErr w:type="gramEnd"/>
            <w:r w:rsidRPr="003C7282">
              <w:rPr>
                <w:rFonts w:asciiTheme="majorHAnsi" w:eastAsia="Times New Roman" w:hAnsiTheme="majorHAnsi" w:cs="Times New Roman"/>
                <w:color w:val="000000" w:themeColor="text1"/>
                <w:sz w:val="24"/>
                <w:szCs w:val="24"/>
              </w:rPr>
              <w:t xml:space="preserve"> Ratio controls exports (because flow on </w:t>
            </w:r>
            <w:proofErr w:type="spellStart"/>
            <w:r w:rsidRPr="003C7282">
              <w:rPr>
                <w:rFonts w:asciiTheme="majorHAnsi" w:eastAsia="Times New Roman" w:hAnsiTheme="majorHAnsi" w:cs="Times New Roman"/>
                <w:color w:val="000000" w:themeColor="text1"/>
                <w:sz w:val="24"/>
                <w:szCs w:val="24"/>
              </w:rPr>
              <w:t>Vernalis</w:t>
            </w:r>
            <w:proofErr w:type="spellEnd"/>
            <w:r w:rsidRPr="003C7282">
              <w:rPr>
                <w:rFonts w:asciiTheme="majorHAnsi" w:eastAsia="Times New Roman" w:hAnsiTheme="majorHAnsi" w:cs="Times New Roman"/>
                <w:color w:val="000000" w:themeColor="text1"/>
                <w:sz w:val="24"/>
                <w:szCs w:val="24"/>
              </w:rPr>
              <w:t xml:space="preserve"> &gt;21,750 </w:t>
            </w:r>
            <w:proofErr w:type="spellStart"/>
            <w:r w:rsidRPr="003C7282">
              <w:rPr>
                <w:rFonts w:asciiTheme="majorHAnsi" w:eastAsia="Times New Roman" w:hAnsiTheme="majorHAnsi" w:cs="Times New Roman"/>
                <w:color w:val="000000" w:themeColor="text1"/>
                <w:sz w:val="24"/>
                <w:szCs w:val="24"/>
              </w:rPr>
              <w:t>cfs</w:t>
            </w:r>
            <w:proofErr w:type="spellEnd"/>
            <w:r w:rsidRPr="003C7282">
              <w:rPr>
                <w:rFonts w:asciiTheme="majorHAnsi" w:eastAsia="Times New Roman" w:hAnsiTheme="majorHAnsi" w:cs="Times New Roman"/>
                <w:color w:val="000000" w:themeColor="text1"/>
                <w:sz w:val="24"/>
                <w:szCs w:val="24"/>
              </w:rPr>
              <w:t xml:space="preserve"> ratio is not controlling)</w:t>
            </w:r>
          </w:p>
        </w:tc>
        <w:tc>
          <w:tcPr>
            <w:tcW w:w="0" w:type="auto"/>
            <w:vAlign w:val="center"/>
            <w:hideMark/>
          </w:tcPr>
          <w:p w14:paraId="0C0962C0"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r w:rsidR="003C7282" w:rsidRPr="003C7282" w14:paraId="5DDA1514" w14:textId="77777777" w:rsidTr="001908B1">
        <w:trPr>
          <w:tblCellSpacing w:w="15" w:type="dxa"/>
        </w:trPr>
        <w:tc>
          <w:tcPr>
            <w:tcW w:w="0" w:type="auto"/>
            <w:vAlign w:val="center"/>
            <w:hideMark/>
          </w:tcPr>
          <w:p w14:paraId="213BB994"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5/15/17 </w:t>
            </w:r>
            <w:proofErr w:type="gramStart"/>
            <w:r w:rsidRPr="003C7282">
              <w:rPr>
                <w:rFonts w:asciiTheme="majorHAnsi" w:eastAsia="Times New Roman" w:hAnsiTheme="majorHAnsi" w:cs="Times New Roman"/>
                <w:color w:val="000000" w:themeColor="text1"/>
                <w:sz w:val="24"/>
                <w:szCs w:val="24"/>
              </w:rPr>
              <w:t>I:E</w:t>
            </w:r>
            <w:proofErr w:type="gramEnd"/>
            <w:r w:rsidRPr="003C7282">
              <w:rPr>
                <w:rFonts w:asciiTheme="majorHAnsi" w:eastAsia="Times New Roman" w:hAnsiTheme="majorHAnsi" w:cs="Times New Roman"/>
                <w:color w:val="000000" w:themeColor="text1"/>
                <w:sz w:val="24"/>
                <w:szCs w:val="24"/>
              </w:rPr>
              <w:t xml:space="preserve"> Ratio Controls Exports</w:t>
            </w:r>
          </w:p>
        </w:tc>
        <w:tc>
          <w:tcPr>
            <w:tcW w:w="0" w:type="auto"/>
            <w:vAlign w:val="center"/>
            <w:hideMark/>
          </w:tcPr>
          <w:p w14:paraId="0B4B2BC0"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r>
    </w:tbl>
    <w:p w14:paraId="1267802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Need:</w:t>
      </w:r>
      <w:r w:rsidRPr="003C7282">
        <w:rPr>
          <w:rFonts w:asciiTheme="majorHAnsi" w:eastAsia="Times New Roman" w:hAnsiTheme="majorHAnsi" w:cs="Times New Roman"/>
          <w:color w:val="000000" w:themeColor="text1"/>
          <w:sz w:val="24"/>
          <w:szCs w:val="24"/>
        </w:rPr>
        <w:t xml:space="preserve"> The volume of water exported via the pumps in the Delta is controlled by regulatory actions for Beneficial Uses, water quality management, and endangered species preservation. </w:t>
      </w:r>
    </w:p>
    <w:p w14:paraId="6B913D64"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p w14:paraId="3DED0D1B"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p w14:paraId="4A1C8E5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4. Old and Middle River Flow Management</w:t>
      </w:r>
    </w:p>
    <w:p w14:paraId="448C742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6C279D">
        <w:rPr>
          <w:rFonts w:asciiTheme="majorHAnsi" w:eastAsia="Times New Roman" w:hAnsiTheme="majorHAnsi" w:cs="Times New Roman"/>
          <w:b/>
          <w:color w:val="000000" w:themeColor="text1"/>
          <w:sz w:val="24"/>
          <w:szCs w:val="24"/>
        </w:rPr>
        <w:t>Description:</w:t>
      </w:r>
      <w:r w:rsidRPr="003C7282">
        <w:rPr>
          <w:rFonts w:asciiTheme="majorHAnsi" w:eastAsia="Times New Roman" w:hAnsiTheme="majorHAnsi" w:cs="Times New Roman"/>
          <w:color w:val="000000" w:themeColor="text1"/>
          <w:sz w:val="24"/>
          <w:szCs w:val="24"/>
        </w:rPr>
        <w:t xml:space="preserve"> </w:t>
      </w:r>
      <w:r w:rsidR="00CC69F0" w:rsidRPr="003C7282">
        <w:rPr>
          <w:rFonts w:asciiTheme="majorHAnsi" w:eastAsia="Times New Roman" w:hAnsiTheme="majorHAnsi" w:cs="Times New Roman"/>
          <w:color w:val="000000" w:themeColor="text1"/>
          <w:sz w:val="24"/>
          <w:szCs w:val="24"/>
        </w:rPr>
        <w:t>To</w:t>
      </w:r>
      <w:r w:rsidRPr="003C7282">
        <w:rPr>
          <w:rFonts w:asciiTheme="majorHAnsi" w:eastAsia="Times New Roman" w:hAnsiTheme="majorHAnsi" w:cs="Times New Roman"/>
          <w:color w:val="000000" w:themeColor="text1"/>
          <w:sz w:val="24"/>
          <w:szCs w:val="24"/>
        </w:rPr>
        <w:t xml:space="preserve"> decrease the risk of entrainment of sensitive fish species into the South Delta the net negative flows of Old and Middle River are controlled when fish migration conditions or large numbers of fish are detected. </w:t>
      </w:r>
    </w:p>
    <w:p w14:paraId="5B517F0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6083B8A3" w14:textId="77777777" w:rsidR="001908B1" w:rsidRPr="003C7282" w:rsidRDefault="001908B1" w:rsidP="001908B1">
      <w:pPr>
        <w:numPr>
          <w:ilvl w:val="0"/>
          <w:numId w:val="13"/>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Salvage of Threatened and Endangered Fish</w:t>
      </w:r>
    </w:p>
    <w:p w14:paraId="384F37C8" w14:textId="77777777" w:rsidR="001908B1" w:rsidRPr="003C7282" w:rsidRDefault="001908B1" w:rsidP="001908B1">
      <w:pPr>
        <w:numPr>
          <w:ilvl w:val="0"/>
          <w:numId w:val="13"/>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and Flow Data</w:t>
      </w:r>
    </w:p>
    <w:p w14:paraId="521BC314" w14:textId="77777777" w:rsidR="001908B1" w:rsidRPr="003C7282" w:rsidRDefault="001908B1" w:rsidP="001908B1">
      <w:pPr>
        <w:numPr>
          <w:ilvl w:val="0"/>
          <w:numId w:val="13"/>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Exports/Pumping</w:t>
      </w:r>
    </w:p>
    <w:p w14:paraId="0E17C4CA" w14:textId="77777777" w:rsidR="001908B1" w:rsidRPr="003C7282" w:rsidRDefault="001908B1" w:rsidP="001908B1">
      <w:pPr>
        <w:numPr>
          <w:ilvl w:val="0"/>
          <w:numId w:val="13"/>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Fish catch USFWS and CDFW Monitoring Programs</w:t>
      </w:r>
    </w:p>
    <w:p w14:paraId="40E529C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w:t>
      </w:r>
      <w:r w:rsidR="00CC69F0" w:rsidRPr="003C7282">
        <w:rPr>
          <w:rFonts w:asciiTheme="majorHAnsi" w:eastAsia="Times New Roman" w:hAnsiTheme="majorHAnsi" w:cs="Times New Roman"/>
          <w:b/>
          <w:bCs/>
          <w:color w:val="000000" w:themeColor="text1"/>
          <w:sz w:val="24"/>
          <w:szCs w:val="24"/>
        </w:rPr>
        <w:t xml:space="preserve"> </w:t>
      </w:r>
      <w:r w:rsidRPr="003C7282">
        <w:rPr>
          <w:rFonts w:asciiTheme="majorHAnsi" w:eastAsia="Times New Roman" w:hAnsiTheme="majorHAnsi" w:cs="Times New Roman"/>
          <w:color w:val="000000" w:themeColor="text1"/>
          <w:sz w:val="24"/>
          <w:szCs w:val="24"/>
        </w:rPr>
        <w:t>NMFS RPA IV.2.3, NMFS RPA IV.2.1</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5517"/>
        <w:gridCol w:w="1112"/>
        <w:gridCol w:w="2721"/>
      </w:tblGrid>
      <w:tr w:rsidR="001908B1" w:rsidRPr="003C7282" w14:paraId="6A37F42D" w14:textId="77777777" w:rsidTr="00CC69F0">
        <w:trPr>
          <w:tblCellSpacing w:w="15" w:type="dxa"/>
        </w:trPr>
        <w:tc>
          <w:tcPr>
            <w:tcW w:w="0" w:type="auto"/>
            <w:vAlign w:val="center"/>
            <w:hideMark/>
          </w:tcPr>
          <w:p w14:paraId="3280EAE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0" w:type="auto"/>
            <w:vAlign w:val="center"/>
            <w:hideMark/>
          </w:tcPr>
          <w:p w14:paraId="16C03C1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Date Source</w:t>
            </w:r>
          </w:p>
        </w:tc>
        <w:tc>
          <w:tcPr>
            <w:tcW w:w="0" w:type="auto"/>
            <w:vAlign w:val="center"/>
            <w:hideMark/>
          </w:tcPr>
          <w:p w14:paraId="67CE239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Corresponding Satellite Imagery</w:t>
            </w:r>
          </w:p>
        </w:tc>
      </w:tr>
      <w:tr w:rsidR="001908B1" w:rsidRPr="003C7282" w14:paraId="71A0CD12" w14:textId="77777777" w:rsidTr="00CC69F0">
        <w:trPr>
          <w:tblCellSpacing w:w="15" w:type="dxa"/>
        </w:trPr>
        <w:tc>
          <w:tcPr>
            <w:tcW w:w="0" w:type="auto"/>
            <w:vAlign w:val="center"/>
            <w:hideMark/>
          </w:tcPr>
          <w:p w14:paraId="7F9F558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1/1 OMR no more negative than -5000 (IV.2.3)</w:t>
            </w:r>
          </w:p>
        </w:tc>
        <w:tc>
          <w:tcPr>
            <w:tcW w:w="0" w:type="auto"/>
            <w:vAlign w:val="center"/>
            <w:hideMark/>
          </w:tcPr>
          <w:p w14:paraId="1EA0636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c>
          <w:tcPr>
            <w:tcW w:w="0" w:type="auto"/>
            <w:vAlign w:val="center"/>
            <w:hideMark/>
          </w:tcPr>
          <w:p w14:paraId="0A120D9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r w:rsidR="001908B1" w:rsidRPr="003C7282" w14:paraId="468BA73E" w14:textId="77777777" w:rsidTr="00CC69F0">
        <w:trPr>
          <w:tblCellSpacing w:w="15" w:type="dxa"/>
        </w:trPr>
        <w:tc>
          <w:tcPr>
            <w:tcW w:w="0" w:type="auto"/>
            <w:vAlign w:val="center"/>
            <w:hideMark/>
          </w:tcPr>
          <w:p w14:paraId="40E81C9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Positive OMR values coinciding with max pumping/demand: 2/18-5/29</w:t>
            </w:r>
          </w:p>
        </w:tc>
        <w:tc>
          <w:tcPr>
            <w:tcW w:w="0" w:type="auto"/>
            <w:vAlign w:val="center"/>
            <w:hideMark/>
          </w:tcPr>
          <w:p w14:paraId="239E43E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DOSS</w:t>
            </w:r>
          </w:p>
        </w:tc>
        <w:tc>
          <w:tcPr>
            <w:tcW w:w="0" w:type="auto"/>
            <w:vAlign w:val="center"/>
            <w:hideMark/>
          </w:tcPr>
          <w:p w14:paraId="099F7D0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bl>
    <w:p w14:paraId="769BD67A"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p w14:paraId="5380082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Need:</w:t>
      </w:r>
      <w:r w:rsidRPr="003C7282">
        <w:rPr>
          <w:rFonts w:asciiTheme="majorHAnsi" w:eastAsia="Times New Roman" w:hAnsiTheme="majorHAnsi" w:cs="Times New Roman"/>
          <w:color w:val="000000" w:themeColor="text1"/>
          <w:sz w:val="24"/>
          <w:szCs w:val="24"/>
        </w:rPr>
        <w:t xml:space="preserve"> Limits to the maximum net negative flow of Old and Middle River is a primary method for reducing the risk of entrainment of listed and endangered fish species into the South Delta. </w:t>
      </w:r>
    </w:p>
    <w:p w14:paraId="71C6519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6034938C"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b/>
          <w:bCs/>
          <w:color w:val="000000" w:themeColor="text1"/>
          <w:sz w:val="24"/>
          <w:szCs w:val="24"/>
        </w:rPr>
        <w:t>5. DWR Boat Operations for Turbidity Transects</w:t>
      </w:r>
    </w:p>
    <w:p w14:paraId="5C0D5A91"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p w14:paraId="07585E6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r w:rsidRPr="003C7282">
        <w:rPr>
          <w:rFonts w:asciiTheme="majorHAnsi" w:eastAsia="Times New Roman" w:hAnsiTheme="majorHAnsi" w:cs="Times New Roman"/>
          <w:color w:val="000000" w:themeColor="text1"/>
          <w:sz w:val="24"/>
          <w:szCs w:val="24"/>
        </w:rPr>
        <w:t xml:space="preserve">(from fact </w:t>
      </w:r>
      <w:r w:rsidR="00CC69F0" w:rsidRPr="003C7282">
        <w:rPr>
          <w:rFonts w:asciiTheme="majorHAnsi" w:eastAsia="Times New Roman" w:hAnsiTheme="majorHAnsi" w:cs="Times New Roman"/>
          <w:color w:val="000000" w:themeColor="text1"/>
          <w:sz w:val="24"/>
          <w:szCs w:val="24"/>
        </w:rPr>
        <w:t>sheet)</w:t>
      </w:r>
      <w:r w:rsidR="00CC69F0" w:rsidRPr="003C7282">
        <w:rPr>
          <w:rFonts w:asciiTheme="majorHAnsi" w:eastAsia="Times New Roman" w:hAnsiTheme="majorHAnsi" w:cs="Times New Roman"/>
          <w:b/>
          <w:bCs/>
          <w:color w:val="000000" w:themeColor="text1"/>
          <w:sz w:val="24"/>
          <w:szCs w:val="24"/>
        </w:rPr>
        <w:t xml:space="preserve"> </w:t>
      </w:r>
      <w:r w:rsidR="00CC69F0" w:rsidRPr="006C279D">
        <w:rPr>
          <w:rFonts w:asciiTheme="majorHAnsi" w:eastAsia="Times New Roman" w:hAnsiTheme="majorHAnsi" w:cs="Times New Roman"/>
          <w:bCs/>
          <w:color w:val="000000" w:themeColor="text1"/>
          <w:sz w:val="24"/>
          <w:szCs w:val="24"/>
        </w:rPr>
        <w:t>The</w:t>
      </w:r>
      <w:r w:rsidRPr="003C7282">
        <w:rPr>
          <w:rFonts w:asciiTheme="majorHAnsi" w:eastAsia="Times New Roman" w:hAnsiTheme="majorHAnsi" w:cs="Times New Roman"/>
          <w:color w:val="000000" w:themeColor="text1"/>
          <w:sz w:val="24"/>
          <w:szCs w:val="24"/>
        </w:rPr>
        <w:t xml:space="preserve"> DWR Turbidity Transects will obtain a finer resolution of turbidity concentration in the South Delta. Turbidity is a key environmental trigger in the USFWS and NMFS Biological Opinions for anadromous fish and Delta Smelt, this mid-channel turbidity monitoring will be an important supplement to the existing continuous water quality station network in the Central and South Delta. Daily turbidity transects will create a necessary ‘early warning’ system for improved efficiency between State Water Project operations and Delta Smelt and salmonid trawl efforts.</w:t>
      </w:r>
    </w:p>
    <w:p w14:paraId="642AFE5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606D51A2" w14:textId="77777777" w:rsidR="001908B1" w:rsidRPr="003C7282" w:rsidRDefault="001908B1" w:rsidP="001908B1">
      <w:pPr>
        <w:numPr>
          <w:ilvl w:val="0"/>
          <w:numId w:val="1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Boat Transect Data</w:t>
      </w:r>
    </w:p>
    <w:p w14:paraId="5CE1ACDC" w14:textId="77777777" w:rsidR="001908B1" w:rsidRPr="003C7282" w:rsidRDefault="001908B1" w:rsidP="001908B1">
      <w:pPr>
        <w:numPr>
          <w:ilvl w:val="0"/>
          <w:numId w:val="1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 Turbidity Monitoring Data</w:t>
      </w:r>
    </w:p>
    <w:p w14:paraId="58B15B2C" w14:textId="77777777" w:rsidR="001908B1" w:rsidRPr="003C7282" w:rsidRDefault="001908B1" w:rsidP="001908B1">
      <w:pPr>
        <w:numPr>
          <w:ilvl w:val="0"/>
          <w:numId w:val="1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Salvage</w:t>
      </w:r>
    </w:p>
    <w:p w14:paraId="27038C5D" w14:textId="77777777" w:rsidR="001908B1"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Regulatory Mandate: </w:t>
      </w:r>
      <w:r w:rsidRPr="003C7282">
        <w:rPr>
          <w:rFonts w:asciiTheme="majorHAnsi" w:eastAsia="Times New Roman" w:hAnsiTheme="majorHAnsi" w:cs="Times New Roman"/>
          <w:color w:val="000000" w:themeColor="text1"/>
          <w:sz w:val="24"/>
          <w:szCs w:val="24"/>
        </w:rPr>
        <w:t xml:space="preserve">Drought Operations Contingency Plan </w:t>
      </w:r>
    </w:p>
    <w:p w14:paraId="1C6E1DCC" w14:textId="77777777" w:rsidR="00F54253" w:rsidRDefault="00F54253" w:rsidP="001908B1">
      <w:pPr>
        <w:spacing w:after="0" w:line="240" w:lineRule="auto"/>
        <w:rPr>
          <w:rFonts w:asciiTheme="majorHAnsi" w:eastAsia="Times New Roman" w:hAnsiTheme="majorHAnsi" w:cs="Times New Roman"/>
          <w:color w:val="000000" w:themeColor="text1"/>
          <w:sz w:val="24"/>
          <w:szCs w:val="24"/>
        </w:rPr>
      </w:pPr>
    </w:p>
    <w:p w14:paraId="4779D27B"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p>
    <w:tbl>
      <w:tblPr>
        <w:tblW w:w="10075"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052"/>
        <w:gridCol w:w="7023"/>
      </w:tblGrid>
      <w:tr w:rsidR="00F54253" w:rsidRPr="003C7282" w14:paraId="2BA6EEC9" w14:textId="77777777" w:rsidTr="00F54253">
        <w:trPr>
          <w:tblCellSpacing w:w="15" w:type="dxa"/>
        </w:trPr>
        <w:tc>
          <w:tcPr>
            <w:tcW w:w="0" w:type="auto"/>
            <w:vAlign w:val="center"/>
            <w:hideMark/>
          </w:tcPr>
          <w:p w14:paraId="4E2C9C68"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lastRenderedPageBreak/>
              <w:t>Retrospective Dates for Events</w:t>
            </w:r>
          </w:p>
        </w:tc>
        <w:tc>
          <w:tcPr>
            <w:tcW w:w="6978" w:type="dxa"/>
            <w:vAlign w:val="center"/>
            <w:hideMark/>
          </w:tcPr>
          <w:p w14:paraId="20792CB5"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Date Source</w:t>
            </w:r>
          </w:p>
        </w:tc>
      </w:tr>
      <w:tr w:rsidR="00F54253" w:rsidRPr="003C7282" w14:paraId="6A2E0E23" w14:textId="77777777" w:rsidTr="00F54253">
        <w:trPr>
          <w:tblCellSpacing w:w="15" w:type="dxa"/>
        </w:trPr>
        <w:tc>
          <w:tcPr>
            <w:tcW w:w="0" w:type="auto"/>
            <w:vAlign w:val="center"/>
            <w:hideMark/>
          </w:tcPr>
          <w:p w14:paraId="3E236BF0"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1/3/17</w:t>
            </w:r>
          </w:p>
        </w:tc>
        <w:tc>
          <w:tcPr>
            <w:tcW w:w="6978" w:type="dxa"/>
            <w:vAlign w:val="center"/>
            <w:hideMark/>
          </w:tcPr>
          <w:p w14:paraId="6FF0A4A3"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2D38D078" w14:textId="77777777" w:rsidTr="00F54253">
        <w:trPr>
          <w:tblCellSpacing w:w="15" w:type="dxa"/>
        </w:trPr>
        <w:tc>
          <w:tcPr>
            <w:tcW w:w="0" w:type="auto"/>
            <w:vAlign w:val="center"/>
            <w:hideMark/>
          </w:tcPr>
          <w:p w14:paraId="03E144BD"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12/19/16</w:t>
            </w:r>
          </w:p>
        </w:tc>
        <w:tc>
          <w:tcPr>
            <w:tcW w:w="6978" w:type="dxa"/>
            <w:vAlign w:val="center"/>
            <w:hideMark/>
          </w:tcPr>
          <w:p w14:paraId="7416A8F9"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7E8A7987" w14:textId="77777777" w:rsidTr="00F54253">
        <w:trPr>
          <w:tblCellSpacing w:w="15" w:type="dxa"/>
        </w:trPr>
        <w:tc>
          <w:tcPr>
            <w:tcW w:w="0" w:type="auto"/>
            <w:vAlign w:val="center"/>
            <w:hideMark/>
          </w:tcPr>
          <w:p w14:paraId="77A257B8"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12/27/16</w:t>
            </w:r>
          </w:p>
        </w:tc>
        <w:tc>
          <w:tcPr>
            <w:tcW w:w="6978" w:type="dxa"/>
            <w:vAlign w:val="center"/>
            <w:hideMark/>
          </w:tcPr>
          <w:p w14:paraId="2A0C1CAA"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5487D061" w14:textId="77777777" w:rsidTr="00F54253">
        <w:trPr>
          <w:tblCellSpacing w:w="15" w:type="dxa"/>
        </w:trPr>
        <w:tc>
          <w:tcPr>
            <w:tcW w:w="0" w:type="auto"/>
            <w:vAlign w:val="center"/>
            <w:hideMark/>
          </w:tcPr>
          <w:p w14:paraId="21653CB0"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1/6/17</w:t>
            </w:r>
          </w:p>
        </w:tc>
        <w:tc>
          <w:tcPr>
            <w:tcW w:w="6978" w:type="dxa"/>
            <w:vAlign w:val="center"/>
            <w:hideMark/>
          </w:tcPr>
          <w:p w14:paraId="43D5DD2A"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323184E9" w14:textId="77777777" w:rsidTr="00F54253">
        <w:trPr>
          <w:trHeight w:val="257"/>
          <w:tblCellSpacing w:w="15" w:type="dxa"/>
        </w:trPr>
        <w:tc>
          <w:tcPr>
            <w:tcW w:w="0" w:type="auto"/>
            <w:vAlign w:val="center"/>
            <w:hideMark/>
          </w:tcPr>
          <w:p w14:paraId="795202A9"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1/13/17</w:t>
            </w:r>
          </w:p>
        </w:tc>
        <w:tc>
          <w:tcPr>
            <w:tcW w:w="6978" w:type="dxa"/>
            <w:vAlign w:val="center"/>
            <w:hideMark/>
          </w:tcPr>
          <w:p w14:paraId="5A3CFD09"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69CDF045" w14:textId="77777777" w:rsidTr="00F54253">
        <w:trPr>
          <w:tblCellSpacing w:w="15" w:type="dxa"/>
        </w:trPr>
        <w:tc>
          <w:tcPr>
            <w:tcW w:w="0" w:type="auto"/>
            <w:vAlign w:val="center"/>
            <w:hideMark/>
          </w:tcPr>
          <w:p w14:paraId="30C49EB6"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1/19/17</w:t>
            </w:r>
          </w:p>
        </w:tc>
        <w:tc>
          <w:tcPr>
            <w:tcW w:w="6978" w:type="dxa"/>
            <w:vAlign w:val="center"/>
            <w:hideMark/>
          </w:tcPr>
          <w:p w14:paraId="02096B36"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40756448" w14:textId="77777777" w:rsidTr="00F54253">
        <w:trPr>
          <w:trHeight w:val="311"/>
          <w:tblCellSpacing w:w="15" w:type="dxa"/>
        </w:trPr>
        <w:tc>
          <w:tcPr>
            <w:tcW w:w="0" w:type="auto"/>
            <w:vAlign w:val="center"/>
            <w:hideMark/>
          </w:tcPr>
          <w:p w14:paraId="1C878001"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2/7/17</w:t>
            </w:r>
          </w:p>
        </w:tc>
        <w:tc>
          <w:tcPr>
            <w:tcW w:w="6978" w:type="dxa"/>
            <w:vAlign w:val="center"/>
            <w:hideMark/>
          </w:tcPr>
          <w:p w14:paraId="15466049"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425EEB65" w14:textId="77777777" w:rsidTr="00F54253">
        <w:trPr>
          <w:tblCellSpacing w:w="15" w:type="dxa"/>
        </w:trPr>
        <w:tc>
          <w:tcPr>
            <w:tcW w:w="0" w:type="auto"/>
            <w:vAlign w:val="center"/>
            <w:hideMark/>
          </w:tcPr>
          <w:p w14:paraId="7294E63C"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12/22/16</w:t>
            </w:r>
          </w:p>
        </w:tc>
        <w:tc>
          <w:tcPr>
            <w:tcW w:w="6978" w:type="dxa"/>
            <w:vAlign w:val="center"/>
            <w:hideMark/>
          </w:tcPr>
          <w:p w14:paraId="555181F5"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r w:rsidR="00F54253" w:rsidRPr="003C7282" w14:paraId="5A136274" w14:textId="77777777" w:rsidTr="00F54253">
        <w:trPr>
          <w:tblCellSpacing w:w="15" w:type="dxa"/>
        </w:trPr>
        <w:tc>
          <w:tcPr>
            <w:tcW w:w="0" w:type="auto"/>
            <w:vAlign w:val="center"/>
            <w:hideMark/>
          </w:tcPr>
          <w:p w14:paraId="4E796652"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12/29/26</w:t>
            </w:r>
          </w:p>
        </w:tc>
        <w:tc>
          <w:tcPr>
            <w:tcW w:w="6978" w:type="dxa"/>
            <w:vAlign w:val="center"/>
            <w:hideMark/>
          </w:tcPr>
          <w:p w14:paraId="22572F75" w14:textId="77777777" w:rsidR="00F54253" w:rsidRPr="003C7282" w:rsidRDefault="00F54253"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DWR</w:t>
            </w:r>
          </w:p>
        </w:tc>
      </w:tr>
    </w:tbl>
    <w:p w14:paraId="34B4E5DE" w14:textId="77777777" w:rsidR="00B30380" w:rsidRPr="003C7282" w:rsidRDefault="00B30380" w:rsidP="001908B1">
      <w:pPr>
        <w:spacing w:after="0" w:line="240" w:lineRule="auto"/>
        <w:rPr>
          <w:rFonts w:asciiTheme="majorHAnsi" w:eastAsia="Times New Roman" w:hAnsiTheme="majorHAnsi" w:cs="Times New Roman"/>
          <w:b/>
          <w:bCs/>
          <w:color w:val="000000" w:themeColor="text1"/>
          <w:sz w:val="24"/>
          <w:szCs w:val="24"/>
        </w:rPr>
      </w:pPr>
    </w:p>
    <w:p w14:paraId="1AE3347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195F8EC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Need:</w:t>
      </w:r>
      <w:r w:rsidR="00CC69F0" w:rsidRPr="003C7282">
        <w:rPr>
          <w:rFonts w:asciiTheme="majorHAnsi" w:eastAsia="Times New Roman" w:hAnsiTheme="majorHAnsi" w:cs="Times New Roman"/>
          <w:b/>
          <w:bCs/>
          <w:color w:val="000000" w:themeColor="text1"/>
          <w:sz w:val="24"/>
          <w:szCs w:val="24"/>
        </w:rPr>
        <w:t xml:space="preserve"> </w:t>
      </w:r>
      <w:r w:rsidRPr="003C7282">
        <w:rPr>
          <w:rFonts w:asciiTheme="majorHAnsi" w:eastAsia="Times New Roman" w:hAnsiTheme="majorHAnsi" w:cs="Times New Roman"/>
          <w:color w:val="000000" w:themeColor="text1"/>
          <w:sz w:val="24"/>
          <w:szCs w:val="24"/>
        </w:rPr>
        <w:t>Turbidity Boat Transects are frequently used by the Smelt Working Group (SWG) in assessing Turbidity conditions and evaluating risk to Delta Smelt. The transects are often needed in adverse weather conditions, this tool would minimize operational cost and increase frequency of data collection (through models and satellite) for the SWG.</w:t>
      </w:r>
    </w:p>
    <w:p w14:paraId="01F4EC7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2C2157D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6. Delta Smelt Life Cycle Model and Habitat</w:t>
      </w:r>
    </w:p>
    <w:p w14:paraId="1633CA8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p>
    <w:p w14:paraId="5BEE1581" w14:textId="77777777" w:rsidR="001908B1" w:rsidRPr="003C7282" w:rsidRDefault="001908B1" w:rsidP="001908B1">
      <w:pPr>
        <w:numPr>
          <w:ilvl w:val="0"/>
          <w:numId w:val="1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Predict migration based on environmental conditions/ time of year, refine conceptual model.</w:t>
      </w:r>
    </w:p>
    <w:p w14:paraId="57BBDBFD" w14:textId="77777777" w:rsidR="001908B1" w:rsidRPr="003C7282" w:rsidRDefault="006C279D" w:rsidP="001908B1">
      <w:pPr>
        <w:numPr>
          <w:ilvl w:val="0"/>
          <w:numId w:val="15"/>
        </w:numPr>
        <w:spacing w:after="0" w:line="240" w:lineRule="auto"/>
        <w:rPr>
          <w:rFonts w:asciiTheme="majorHAnsi" w:eastAsia="Times New Roman" w:hAnsiTheme="majorHAnsi" w:cs="Times New Roman"/>
          <w:color w:val="000000" w:themeColor="text1"/>
          <w:sz w:val="24"/>
          <w:szCs w:val="24"/>
        </w:rPr>
      </w:pPr>
      <w:r w:rsidRPr="00F54253">
        <w:rPr>
          <w:rFonts w:asciiTheme="majorHAnsi" w:eastAsia="Times New Roman" w:hAnsiTheme="majorHAnsi" w:cs="Times New Roman"/>
          <w:color w:val="000000" w:themeColor="text1"/>
          <w:sz w:val="24"/>
          <w:szCs w:val="24"/>
        </w:rPr>
        <w:t>Conduct</w:t>
      </w:r>
      <w:r>
        <w:rPr>
          <w:rFonts w:asciiTheme="majorHAnsi" w:eastAsia="Times New Roman" w:hAnsiTheme="majorHAnsi" w:cs="Times New Roman"/>
          <w:color w:val="FF0000"/>
          <w:sz w:val="24"/>
          <w:szCs w:val="24"/>
        </w:rPr>
        <w:t xml:space="preserve"> </w:t>
      </w:r>
      <w:r>
        <w:rPr>
          <w:rFonts w:asciiTheme="majorHAnsi" w:eastAsia="Times New Roman" w:hAnsiTheme="majorHAnsi" w:cs="Times New Roman"/>
          <w:color w:val="000000" w:themeColor="text1"/>
          <w:sz w:val="24"/>
          <w:szCs w:val="24"/>
        </w:rPr>
        <w:t>r</w:t>
      </w:r>
      <w:r w:rsidR="001908B1" w:rsidRPr="003C7282">
        <w:rPr>
          <w:rFonts w:asciiTheme="majorHAnsi" w:eastAsia="Times New Roman" w:hAnsiTheme="majorHAnsi" w:cs="Times New Roman"/>
          <w:color w:val="000000" w:themeColor="text1"/>
          <w:sz w:val="24"/>
          <w:szCs w:val="24"/>
        </w:rPr>
        <w:t>etrospective analysis of DSM Catch and environmental conditions and location in the Delta to support the Life Cycle Model.</w:t>
      </w:r>
    </w:p>
    <w:p w14:paraId="5CF368DA" w14:textId="77777777" w:rsidR="001908B1" w:rsidRPr="003C7282" w:rsidRDefault="006C279D" w:rsidP="001908B1">
      <w:pPr>
        <w:numPr>
          <w:ilvl w:val="0"/>
          <w:numId w:val="15"/>
        </w:numPr>
        <w:spacing w:after="0" w:line="240" w:lineRule="auto"/>
        <w:rPr>
          <w:rFonts w:asciiTheme="majorHAnsi" w:eastAsia="Times New Roman" w:hAnsiTheme="majorHAnsi" w:cs="Times New Roman"/>
          <w:color w:val="000000" w:themeColor="text1"/>
          <w:sz w:val="24"/>
          <w:szCs w:val="24"/>
        </w:rPr>
      </w:pPr>
      <w:r w:rsidRPr="00F54253">
        <w:rPr>
          <w:rFonts w:asciiTheme="majorHAnsi" w:eastAsia="Times New Roman" w:hAnsiTheme="majorHAnsi" w:cs="Times New Roman"/>
          <w:color w:val="000000" w:themeColor="text1"/>
          <w:sz w:val="24"/>
          <w:szCs w:val="24"/>
        </w:rPr>
        <w:t>Determine if</w:t>
      </w:r>
      <w:r w:rsidR="001908B1" w:rsidRPr="00F54253">
        <w:rPr>
          <w:rFonts w:asciiTheme="majorHAnsi" w:eastAsia="Times New Roman" w:hAnsiTheme="majorHAnsi" w:cs="Times New Roman"/>
          <w:color w:val="000000" w:themeColor="text1"/>
          <w:sz w:val="24"/>
          <w:szCs w:val="24"/>
        </w:rPr>
        <w:t xml:space="preserve"> </w:t>
      </w:r>
      <w:r w:rsidR="001908B1" w:rsidRPr="003C7282">
        <w:rPr>
          <w:rFonts w:asciiTheme="majorHAnsi" w:eastAsia="Times New Roman" w:hAnsiTheme="majorHAnsi" w:cs="Times New Roman"/>
          <w:color w:val="000000" w:themeColor="text1"/>
          <w:sz w:val="24"/>
          <w:szCs w:val="24"/>
        </w:rPr>
        <w:t>fish</w:t>
      </w:r>
      <w:r>
        <w:rPr>
          <w:rFonts w:asciiTheme="majorHAnsi" w:eastAsia="Times New Roman" w:hAnsiTheme="majorHAnsi" w:cs="Times New Roman"/>
          <w:color w:val="000000" w:themeColor="text1"/>
          <w:sz w:val="24"/>
          <w:szCs w:val="24"/>
        </w:rPr>
        <w:t xml:space="preserve"> are</w:t>
      </w:r>
      <w:r w:rsidR="001908B1" w:rsidRPr="003C7282">
        <w:rPr>
          <w:rFonts w:asciiTheme="majorHAnsi" w:eastAsia="Times New Roman" w:hAnsiTheme="majorHAnsi" w:cs="Times New Roman"/>
          <w:color w:val="000000" w:themeColor="text1"/>
          <w:sz w:val="24"/>
          <w:szCs w:val="24"/>
        </w:rPr>
        <w:t xml:space="preserve"> being caught where the life Cycle model (spatially, temporally, in the right habitat, and right Water Quality conditions) would predict</w:t>
      </w:r>
      <w:r>
        <w:rPr>
          <w:rFonts w:asciiTheme="majorHAnsi" w:eastAsia="Times New Roman" w:hAnsiTheme="majorHAnsi" w:cs="Times New Roman"/>
          <w:color w:val="000000" w:themeColor="text1"/>
          <w:sz w:val="24"/>
          <w:szCs w:val="24"/>
        </w:rPr>
        <w:t>.</w:t>
      </w:r>
    </w:p>
    <w:p w14:paraId="010A5B4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055C4B60" w14:textId="77777777" w:rsidR="001908B1" w:rsidRPr="003C7282" w:rsidRDefault="001908B1" w:rsidP="001908B1">
      <w:pPr>
        <w:numPr>
          <w:ilvl w:val="0"/>
          <w:numId w:val="1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USFWS CDFW Smelt Catch</w:t>
      </w:r>
    </w:p>
    <w:p w14:paraId="40C4452B" w14:textId="77777777" w:rsidR="001908B1" w:rsidRPr="003C7282" w:rsidRDefault="001908B1" w:rsidP="001908B1">
      <w:pPr>
        <w:numPr>
          <w:ilvl w:val="0"/>
          <w:numId w:val="1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LSZ and X2</w:t>
      </w:r>
    </w:p>
    <w:p w14:paraId="449E56C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052"/>
        <w:gridCol w:w="1253"/>
        <w:gridCol w:w="3180"/>
      </w:tblGrid>
      <w:tr w:rsidR="001908B1" w:rsidRPr="003C7282" w14:paraId="1ABF8C48" w14:textId="77777777" w:rsidTr="001908B1">
        <w:trPr>
          <w:tblCellSpacing w:w="15" w:type="dxa"/>
        </w:trPr>
        <w:tc>
          <w:tcPr>
            <w:tcW w:w="0" w:type="auto"/>
            <w:vAlign w:val="center"/>
            <w:hideMark/>
          </w:tcPr>
          <w:p w14:paraId="0974B85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0" w:type="auto"/>
            <w:vAlign w:val="center"/>
            <w:hideMark/>
          </w:tcPr>
          <w:p w14:paraId="5DD0881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Date Source</w:t>
            </w:r>
          </w:p>
        </w:tc>
        <w:tc>
          <w:tcPr>
            <w:tcW w:w="0" w:type="auto"/>
            <w:vAlign w:val="center"/>
            <w:hideMark/>
          </w:tcPr>
          <w:p w14:paraId="2402CEA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Corresponding Satellite Imagery</w:t>
            </w:r>
          </w:p>
        </w:tc>
      </w:tr>
      <w:tr w:rsidR="001908B1" w:rsidRPr="003C7282" w14:paraId="5135CC93" w14:textId="77777777" w:rsidTr="001908B1">
        <w:trPr>
          <w:tblCellSpacing w:w="15" w:type="dxa"/>
        </w:trPr>
        <w:tc>
          <w:tcPr>
            <w:tcW w:w="0" w:type="auto"/>
            <w:vAlign w:val="center"/>
            <w:hideMark/>
          </w:tcPr>
          <w:p w14:paraId="417559E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SKT 1: 1/9/17-1/13/17</w:t>
            </w:r>
          </w:p>
        </w:tc>
        <w:tc>
          <w:tcPr>
            <w:tcW w:w="0" w:type="auto"/>
            <w:vAlign w:val="center"/>
            <w:hideMark/>
          </w:tcPr>
          <w:p w14:paraId="4E07ED0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c>
          <w:tcPr>
            <w:tcW w:w="0" w:type="auto"/>
            <w:vAlign w:val="center"/>
            <w:hideMark/>
          </w:tcPr>
          <w:p w14:paraId="211C2EA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r w:rsidR="001908B1" w:rsidRPr="003C7282" w14:paraId="5E783963" w14:textId="77777777" w:rsidTr="001908B1">
        <w:trPr>
          <w:tblCellSpacing w:w="15" w:type="dxa"/>
        </w:trPr>
        <w:tc>
          <w:tcPr>
            <w:tcW w:w="0" w:type="auto"/>
            <w:vAlign w:val="center"/>
            <w:hideMark/>
          </w:tcPr>
          <w:p w14:paraId="17F6076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SKT 2: 2/3/17-2/9/17</w:t>
            </w:r>
          </w:p>
        </w:tc>
        <w:tc>
          <w:tcPr>
            <w:tcW w:w="0" w:type="auto"/>
            <w:vAlign w:val="center"/>
            <w:hideMark/>
          </w:tcPr>
          <w:p w14:paraId="5487F39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7E9969A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r w:rsidR="001908B1" w:rsidRPr="003C7282" w14:paraId="2797F309" w14:textId="77777777" w:rsidTr="001908B1">
        <w:trPr>
          <w:tblCellSpacing w:w="15" w:type="dxa"/>
        </w:trPr>
        <w:tc>
          <w:tcPr>
            <w:tcW w:w="0" w:type="auto"/>
            <w:vAlign w:val="center"/>
            <w:hideMark/>
          </w:tcPr>
          <w:p w14:paraId="453E6A8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SKT 3: 3/6/17-3/9/17</w:t>
            </w:r>
          </w:p>
        </w:tc>
        <w:tc>
          <w:tcPr>
            <w:tcW w:w="0" w:type="auto"/>
            <w:vAlign w:val="center"/>
            <w:hideMark/>
          </w:tcPr>
          <w:p w14:paraId="06887AA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3CD7384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r w:rsidR="001908B1" w:rsidRPr="003C7282" w14:paraId="76D15A75" w14:textId="77777777" w:rsidTr="001908B1">
        <w:trPr>
          <w:tblCellSpacing w:w="15" w:type="dxa"/>
        </w:trPr>
        <w:tc>
          <w:tcPr>
            <w:tcW w:w="0" w:type="auto"/>
            <w:vAlign w:val="center"/>
            <w:hideMark/>
          </w:tcPr>
          <w:p w14:paraId="0B536CE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SKT 4: 4/3/17-4/6/17</w:t>
            </w:r>
          </w:p>
        </w:tc>
        <w:tc>
          <w:tcPr>
            <w:tcW w:w="0" w:type="auto"/>
            <w:vAlign w:val="center"/>
            <w:hideMark/>
          </w:tcPr>
          <w:p w14:paraId="1A866C9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32014C1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r w:rsidR="001908B1" w:rsidRPr="003C7282" w14:paraId="67F75D46" w14:textId="77777777" w:rsidTr="001908B1">
        <w:trPr>
          <w:tblCellSpacing w:w="15" w:type="dxa"/>
        </w:trPr>
        <w:tc>
          <w:tcPr>
            <w:tcW w:w="0" w:type="auto"/>
            <w:vAlign w:val="center"/>
            <w:hideMark/>
          </w:tcPr>
          <w:p w14:paraId="5888329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SKT 5: Need Dates</w:t>
            </w:r>
          </w:p>
        </w:tc>
        <w:tc>
          <w:tcPr>
            <w:tcW w:w="0" w:type="auto"/>
            <w:vAlign w:val="center"/>
            <w:hideMark/>
          </w:tcPr>
          <w:p w14:paraId="7C0A917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3C7B79A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r w:rsidR="001908B1" w:rsidRPr="003C7282" w14:paraId="5C745473" w14:textId="77777777" w:rsidTr="001908B1">
        <w:trPr>
          <w:tblCellSpacing w:w="15" w:type="dxa"/>
        </w:trPr>
        <w:tc>
          <w:tcPr>
            <w:tcW w:w="0" w:type="auto"/>
            <w:vAlign w:val="center"/>
            <w:hideMark/>
          </w:tcPr>
          <w:p w14:paraId="17C2439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12A6ABD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1F1AA68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r w:rsidR="001908B1" w:rsidRPr="003C7282" w14:paraId="7E2C24B7" w14:textId="77777777" w:rsidTr="001908B1">
        <w:trPr>
          <w:tblCellSpacing w:w="15" w:type="dxa"/>
        </w:trPr>
        <w:tc>
          <w:tcPr>
            <w:tcW w:w="0" w:type="auto"/>
            <w:vAlign w:val="center"/>
            <w:hideMark/>
          </w:tcPr>
          <w:p w14:paraId="75D8A8D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13D199D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c>
          <w:tcPr>
            <w:tcW w:w="0" w:type="auto"/>
            <w:vAlign w:val="center"/>
            <w:hideMark/>
          </w:tcPr>
          <w:p w14:paraId="6B06C7C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tc>
      </w:tr>
    </w:tbl>
    <w:p w14:paraId="7E897C7C"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p w14:paraId="7B79928F" w14:textId="77777777" w:rsidR="00B30380" w:rsidRPr="003C7282" w:rsidRDefault="00B30380" w:rsidP="001908B1">
      <w:pPr>
        <w:spacing w:after="0" w:line="240" w:lineRule="auto"/>
        <w:rPr>
          <w:rFonts w:asciiTheme="majorHAnsi" w:eastAsia="Times New Roman" w:hAnsiTheme="majorHAnsi" w:cs="Times New Roman"/>
          <w:b/>
          <w:bCs/>
          <w:color w:val="000000" w:themeColor="text1"/>
          <w:sz w:val="24"/>
          <w:szCs w:val="24"/>
        </w:rPr>
      </w:pPr>
    </w:p>
    <w:p w14:paraId="16C3B067" w14:textId="77777777" w:rsidR="00B30380" w:rsidRPr="003C7282" w:rsidRDefault="00B30380" w:rsidP="001908B1">
      <w:pPr>
        <w:spacing w:after="0" w:line="240" w:lineRule="auto"/>
        <w:rPr>
          <w:rFonts w:asciiTheme="majorHAnsi" w:eastAsia="Times New Roman" w:hAnsiTheme="majorHAnsi" w:cs="Times New Roman"/>
          <w:b/>
          <w:bCs/>
          <w:color w:val="000000" w:themeColor="text1"/>
          <w:sz w:val="24"/>
          <w:szCs w:val="24"/>
        </w:rPr>
      </w:pPr>
    </w:p>
    <w:p w14:paraId="6C532686" w14:textId="77777777" w:rsidR="001908B1" w:rsidRPr="003C7282" w:rsidRDefault="001908B1" w:rsidP="001908B1">
      <w:pPr>
        <w:spacing w:after="0" w:line="240" w:lineRule="auto"/>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Delta Smelt Risk </w:t>
      </w:r>
      <w:r w:rsidR="00CC69F0" w:rsidRPr="003C7282">
        <w:rPr>
          <w:rFonts w:asciiTheme="majorHAnsi" w:eastAsia="Times New Roman" w:hAnsiTheme="majorHAnsi" w:cs="Times New Roman"/>
          <w:b/>
          <w:bCs/>
          <w:color w:val="000000" w:themeColor="text1"/>
          <w:sz w:val="24"/>
          <w:szCs w:val="24"/>
        </w:rPr>
        <w:t>Assessment</w:t>
      </w:r>
      <w:r w:rsidRPr="003C7282">
        <w:rPr>
          <w:rFonts w:asciiTheme="majorHAnsi" w:eastAsia="Times New Roman" w:hAnsiTheme="majorHAnsi" w:cs="Times New Roman"/>
          <w:b/>
          <w:bCs/>
          <w:color w:val="000000" w:themeColor="text1"/>
          <w:sz w:val="24"/>
          <w:szCs w:val="24"/>
        </w:rPr>
        <w:t xml:space="preserve"> Matrix: </w:t>
      </w:r>
    </w:p>
    <w:p w14:paraId="4CF9CAFB" w14:textId="77777777" w:rsidR="003C7282" w:rsidRPr="003C7282" w:rsidRDefault="003C7282" w:rsidP="001908B1">
      <w:pPr>
        <w:spacing w:after="0" w:line="240" w:lineRule="auto"/>
        <w:rPr>
          <w:rFonts w:asciiTheme="majorHAnsi" w:eastAsia="Times New Roman" w:hAnsiTheme="majorHAnsi" w:cs="Times New Roman"/>
          <w:b/>
          <w:bCs/>
          <w:color w:val="000000" w:themeColor="text1"/>
          <w:sz w:val="24"/>
          <w:szCs w:val="24"/>
        </w:rPr>
      </w:pPr>
    </w:p>
    <w:p w14:paraId="25ECD308" w14:textId="77777777" w:rsidR="00B30380" w:rsidRPr="003C7282" w:rsidRDefault="00B30380" w:rsidP="001908B1">
      <w:pPr>
        <w:spacing w:after="0" w:line="240" w:lineRule="auto"/>
        <w:rPr>
          <w:rFonts w:asciiTheme="majorHAnsi" w:eastAsia="Times New Roman" w:hAnsiTheme="majorHAnsi" w:cs="Times New Roman"/>
          <w:b/>
          <w:bCs/>
          <w:color w:val="000000" w:themeColor="text1"/>
          <w:sz w:val="24"/>
          <w:szCs w:val="24"/>
        </w:rPr>
      </w:pPr>
      <w:r w:rsidRPr="003C7282">
        <w:rPr>
          <w:rFonts w:asciiTheme="majorHAnsi" w:eastAsia="Times New Roman" w:hAnsiTheme="majorHAnsi" w:cs="Times New Roman"/>
          <w:b/>
          <w:bCs/>
          <w:noProof/>
          <w:color w:val="000000" w:themeColor="text1"/>
          <w:sz w:val="24"/>
          <w:szCs w:val="24"/>
        </w:rPr>
        <w:drawing>
          <wp:inline distT="0" distB="0" distL="0" distR="0" wp14:anchorId="647F0779" wp14:editId="784E9B19">
            <wp:extent cx="5943600" cy="4408805"/>
            <wp:effectExtent l="0" t="0" r="0" b="1079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SM_Risk _Assessment_Matrix.png"/>
                    <pic:cNvPicPr/>
                  </pic:nvPicPr>
                  <pic:blipFill>
                    <a:blip r:embed="rId11">
                      <a:extLst>
                        <a:ext uri="{28A0092B-C50C-407E-A947-70E740481C1C}">
                          <a14:useLocalDpi xmlns:a14="http://schemas.microsoft.com/office/drawing/2010/main" val="0"/>
                        </a:ext>
                      </a:extLst>
                    </a:blip>
                    <a:stretch>
                      <a:fillRect/>
                    </a:stretch>
                  </pic:blipFill>
                  <pic:spPr>
                    <a:xfrm>
                      <a:off x="0" y="0"/>
                      <a:ext cx="5943600" cy="4408805"/>
                    </a:xfrm>
                    <a:prstGeom prst="rect">
                      <a:avLst/>
                    </a:prstGeom>
                  </pic:spPr>
                </pic:pic>
              </a:graphicData>
            </a:graphic>
          </wp:inline>
        </w:drawing>
      </w:r>
    </w:p>
    <w:p w14:paraId="09689734" w14:textId="77777777" w:rsidR="00B30380" w:rsidRPr="003C7282" w:rsidRDefault="008A627F" w:rsidP="001908B1">
      <w:pPr>
        <w:spacing w:after="0" w:line="240" w:lineRule="auto"/>
        <w:rPr>
          <w:rFonts w:asciiTheme="majorHAnsi" w:eastAsia="Times New Roman" w:hAnsiTheme="majorHAnsi" w:cs="Times New Roman"/>
          <w:b/>
          <w:bCs/>
          <w:color w:val="000000" w:themeColor="text1"/>
          <w:sz w:val="24"/>
          <w:szCs w:val="24"/>
        </w:rPr>
      </w:pPr>
      <w:hyperlink r:id="rId12" w:history="1">
        <w:r w:rsidR="00B30380" w:rsidRPr="003C7282">
          <w:rPr>
            <w:rFonts w:asciiTheme="majorHAnsi" w:eastAsia="Times New Roman" w:hAnsiTheme="majorHAnsi" w:cs="Times New Roman"/>
            <w:b/>
            <w:bCs/>
            <w:color w:val="000000" w:themeColor="text1"/>
            <w:sz w:val="24"/>
            <w:szCs w:val="24"/>
            <w:u w:val="single"/>
          </w:rPr>
          <w:t>https://www.fws.gov/sfbaydelta/CVP-SWP/Documents/SmeltWorkingGroup/dsram.pdf</w:t>
        </w:r>
      </w:hyperlink>
    </w:p>
    <w:p w14:paraId="0C7D4956" w14:textId="77777777" w:rsidR="00B30380" w:rsidRPr="003C7282" w:rsidRDefault="00B30380" w:rsidP="001908B1">
      <w:pPr>
        <w:spacing w:after="0" w:line="240" w:lineRule="auto"/>
        <w:rPr>
          <w:rFonts w:asciiTheme="majorHAnsi" w:eastAsia="Times New Roman" w:hAnsiTheme="majorHAnsi" w:cs="Times New Roman"/>
          <w:b/>
          <w:bCs/>
          <w:color w:val="000000" w:themeColor="text1"/>
          <w:sz w:val="24"/>
          <w:szCs w:val="24"/>
        </w:rPr>
      </w:pPr>
    </w:p>
    <w:p w14:paraId="3D73187F"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p w14:paraId="037F9915" w14:textId="77777777" w:rsidR="001908B1" w:rsidRPr="003C7282" w:rsidRDefault="00CC69F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Need:</w:t>
      </w:r>
      <w:r w:rsidRPr="003C7282">
        <w:rPr>
          <w:rFonts w:asciiTheme="majorHAnsi" w:eastAsia="Times New Roman" w:hAnsiTheme="majorHAnsi" w:cs="Times New Roman"/>
          <w:color w:val="000000" w:themeColor="text1"/>
          <w:sz w:val="24"/>
          <w:szCs w:val="24"/>
        </w:rPr>
        <w:t xml:space="preserve"> To</w:t>
      </w:r>
      <w:r w:rsidR="001908B1" w:rsidRPr="003C7282">
        <w:rPr>
          <w:rFonts w:asciiTheme="majorHAnsi" w:eastAsia="Times New Roman" w:hAnsiTheme="majorHAnsi" w:cs="Times New Roman"/>
          <w:color w:val="000000" w:themeColor="text1"/>
          <w:sz w:val="24"/>
          <w:szCs w:val="24"/>
        </w:rPr>
        <w:t xml:space="preserve"> better preserve the endangered Delta Smelt</w:t>
      </w:r>
      <w:r w:rsidR="006C279D">
        <w:rPr>
          <w:rFonts w:asciiTheme="majorHAnsi" w:eastAsia="Times New Roman" w:hAnsiTheme="majorHAnsi" w:cs="Times New Roman"/>
          <w:color w:val="FF0000"/>
          <w:sz w:val="24"/>
          <w:szCs w:val="24"/>
        </w:rPr>
        <w:t>,</w:t>
      </w:r>
      <w:r w:rsidR="001908B1" w:rsidRPr="003C7282">
        <w:rPr>
          <w:rFonts w:asciiTheme="majorHAnsi" w:eastAsia="Times New Roman" w:hAnsiTheme="majorHAnsi" w:cs="Times New Roman"/>
          <w:color w:val="000000" w:themeColor="text1"/>
          <w:sz w:val="24"/>
          <w:szCs w:val="24"/>
        </w:rPr>
        <w:t xml:space="preserve"> it is crucial to understand the most suitable conditions and locatio</w:t>
      </w:r>
      <w:r w:rsidR="006C279D">
        <w:rPr>
          <w:rFonts w:asciiTheme="majorHAnsi" w:eastAsia="Times New Roman" w:hAnsiTheme="majorHAnsi" w:cs="Times New Roman"/>
          <w:color w:val="000000" w:themeColor="text1"/>
          <w:sz w:val="24"/>
          <w:szCs w:val="24"/>
        </w:rPr>
        <w:t>ns for delta smelt. T</w:t>
      </w:r>
      <w:r w:rsidR="001908B1" w:rsidRPr="003C7282">
        <w:rPr>
          <w:rFonts w:asciiTheme="majorHAnsi" w:eastAsia="Times New Roman" w:hAnsiTheme="majorHAnsi" w:cs="Times New Roman"/>
          <w:color w:val="000000" w:themeColor="text1"/>
          <w:sz w:val="24"/>
          <w:szCs w:val="24"/>
        </w:rPr>
        <w:t>his includes: environmental conditions, locations, time of year, habitat type, etc.</w:t>
      </w:r>
    </w:p>
    <w:p w14:paraId="51205F0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61EB0D7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7. Managing/Minimizing Salvage and Entrainment Risks</w:t>
      </w:r>
    </w:p>
    <w:p w14:paraId="1170CB0E" w14:textId="7AB71CED" w:rsidR="001908B1" w:rsidRPr="003C7282" w:rsidRDefault="001908B1" w:rsidP="001E7854">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Description:</w:t>
      </w:r>
      <w:r w:rsidRPr="003C7282">
        <w:rPr>
          <w:rFonts w:asciiTheme="majorHAnsi" w:eastAsia="Times New Roman" w:hAnsiTheme="majorHAnsi" w:cs="Times New Roman"/>
          <w:color w:val="000000" w:themeColor="text1"/>
          <w:sz w:val="24"/>
          <w:szCs w:val="24"/>
        </w:rPr>
        <w:t xml:space="preserve"> Incidental Take Permits are issued each year for salvage of Delta Smelt at the Export (CVP and SWP) facilities. The Incidental take permit is issued each year based on the previous </w:t>
      </w:r>
      <w:r w:rsidR="00CC69F0" w:rsidRPr="003C7282">
        <w:rPr>
          <w:rFonts w:asciiTheme="majorHAnsi" w:eastAsia="Times New Roman" w:hAnsiTheme="majorHAnsi" w:cs="Times New Roman"/>
          <w:color w:val="000000" w:themeColor="text1"/>
          <w:sz w:val="24"/>
          <w:szCs w:val="24"/>
        </w:rPr>
        <w:t>year’s</w:t>
      </w:r>
      <w:r w:rsidRPr="003C7282">
        <w:rPr>
          <w:rFonts w:asciiTheme="majorHAnsi" w:eastAsia="Times New Roman" w:hAnsiTheme="majorHAnsi" w:cs="Times New Roman"/>
          <w:color w:val="000000" w:themeColor="text1"/>
          <w:sz w:val="24"/>
          <w:szCs w:val="24"/>
        </w:rPr>
        <w:t xml:space="preserve"> FMWT index. Incidental take is closely monitored and exports are adjusted based on ITL. Operations of the export facilities are controlled by the ITL</w:t>
      </w:r>
      <w:r w:rsidR="006C279D">
        <w:rPr>
          <w:rFonts w:asciiTheme="majorHAnsi" w:eastAsia="Times New Roman" w:hAnsiTheme="majorHAnsi" w:cs="Times New Roman"/>
          <w:color w:val="000000" w:themeColor="text1"/>
          <w:sz w:val="24"/>
          <w:szCs w:val="24"/>
        </w:rPr>
        <w:t>.</w:t>
      </w:r>
      <w:r w:rsidR="001E7854">
        <w:rPr>
          <w:rFonts w:asciiTheme="majorHAnsi" w:eastAsia="Times New Roman" w:hAnsiTheme="majorHAnsi" w:cs="Times New Roman"/>
          <w:color w:val="000000" w:themeColor="text1"/>
          <w:sz w:val="24"/>
          <w:szCs w:val="24"/>
        </w:rPr>
        <w:t xml:space="preserve"> </w:t>
      </w:r>
      <w:r w:rsidR="00F54253">
        <w:rPr>
          <w:rFonts w:asciiTheme="majorHAnsi" w:eastAsia="Times New Roman" w:hAnsiTheme="majorHAnsi" w:cs="Times New Roman"/>
          <w:color w:val="FF0000"/>
          <w:sz w:val="24"/>
          <w:szCs w:val="24"/>
        </w:rPr>
        <w:t xml:space="preserve"> </w:t>
      </w:r>
      <w:r w:rsidR="00F54253" w:rsidRPr="00F54253">
        <w:rPr>
          <w:rFonts w:asciiTheme="majorHAnsi" w:eastAsia="Times New Roman" w:hAnsiTheme="majorHAnsi" w:cs="Times New Roman"/>
          <w:color w:val="000000" w:themeColor="text1"/>
          <w:sz w:val="24"/>
          <w:szCs w:val="24"/>
        </w:rPr>
        <w:t>Possible m</w:t>
      </w:r>
      <w:r w:rsidR="001E7854" w:rsidRPr="00F54253">
        <w:rPr>
          <w:rFonts w:asciiTheme="majorHAnsi" w:eastAsia="Times New Roman" w:hAnsiTheme="majorHAnsi" w:cs="Times New Roman"/>
          <w:color w:val="000000" w:themeColor="text1"/>
          <w:sz w:val="24"/>
          <w:szCs w:val="24"/>
        </w:rPr>
        <w:t>anagement questions include: I</w:t>
      </w:r>
      <w:r w:rsidRPr="00F54253">
        <w:rPr>
          <w:rFonts w:asciiTheme="majorHAnsi" w:eastAsia="Times New Roman" w:hAnsiTheme="majorHAnsi" w:cs="Times New Roman"/>
          <w:color w:val="000000" w:themeColor="text1"/>
          <w:sz w:val="24"/>
          <w:szCs w:val="24"/>
        </w:rPr>
        <w:t>s there a link to increased salvage of Delta or Longfi</w:t>
      </w:r>
      <w:r w:rsidRPr="001E7854">
        <w:rPr>
          <w:rFonts w:asciiTheme="majorHAnsi" w:eastAsia="Times New Roman" w:hAnsiTheme="majorHAnsi" w:cs="Times New Roman"/>
          <w:color w:val="000000" w:themeColor="text1"/>
          <w:sz w:val="24"/>
          <w:szCs w:val="24"/>
        </w:rPr>
        <w:t xml:space="preserve">n Smelt and Water Quality </w:t>
      </w:r>
      <w:r w:rsidR="00CC69F0" w:rsidRPr="001E7854">
        <w:rPr>
          <w:rFonts w:asciiTheme="majorHAnsi" w:eastAsia="Times New Roman" w:hAnsiTheme="majorHAnsi" w:cs="Times New Roman"/>
          <w:color w:val="000000" w:themeColor="text1"/>
          <w:sz w:val="24"/>
          <w:szCs w:val="24"/>
        </w:rPr>
        <w:t>conditions?</w:t>
      </w:r>
      <w:r w:rsidRPr="001E7854">
        <w:rPr>
          <w:rFonts w:asciiTheme="majorHAnsi" w:eastAsia="Times New Roman" w:hAnsiTheme="majorHAnsi" w:cs="Times New Roman"/>
          <w:color w:val="000000" w:themeColor="text1"/>
          <w:sz w:val="24"/>
          <w:szCs w:val="24"/>
        </w:rPr>
        <w:t xml:space="preserve"> If there is a link can Water Quality trends accurately predict uptakes in salvage. If this has already been done, how long ago? Are conditions in today's Delta the same as when the algorithm was developed? How does the constituent tracker become another tool for predicting uptakes in DSM Salvage?</w:t>
      </w:r>
      <w:r w:rsidR="001E7854">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Constituent tracker to predict uptake in incidental take?</w:t>
      </w:r>
    </w:p>
    <w:p w14:paraId="2F2A815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lastRenderedPageBreak/>
        <w:t xml:space="preserve">Supporting Data: </w:t>
      </w:r>
    </w:p>
    <w:p w14:paraId="0CB1F693" w14:textId="77777777" w:rsidR="001908B1" w:rsidRPr="003C7282" w:rsidRDefault="001908B1" w:rsidP="001908B1">
      <w:pPr>
        <w:numPr>
          <w:ilvl w:val="0"/>
          <w:numId w:val="1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CDEC/NWIS Turbidity, Electrical Conductivity, Flow, Water Temperature</w:t>
      </w:r>
    </w:p>
    <w:p w14:paraId="224D2FCF" w14:textId="77777777" w:rsidR="001908B1" w:rsidRPr="003C7282" w:rsidRDefault="001908B1" w:rsidP="001908B1">
      <w:pPr>
        <w:numPr>
          <w:ilvl w:val="0"/>
          <w:numId w:val="1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Tide stage</w:t>
      </w:r>
    </w:p>
    <w:p w14:paraId="062FD9D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w:t>
      </w:r>
    </w:p>
    <w:p w14:paraId="74C4C51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Salvage Concern for Delta Smelt</w:t>
      </w:r>
    </w:p>
    <w:p w14:paraId="3BC95E0B" w14:textId="77777777" w:rsidR="001908B1" w:rsidRPr="003C7282" w:rsidRDefault="001908B1" w:rsidP="001908B1">
      <w:pPr>
        <w:numPr>
          <w:ilvl w:val="0"/>
          <w:numId w:val="1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Adult: Dec-March</w:t>
      </w:r>
    </w:p>
    <w:p w14:paraId="37299474" w14:textId="77777777" w:rsidR="001908B1" w:rsidRPr="003C7282" w:rsidRDefault="001908B1" w:rsidP="001908B1">
      <w:pPr>
        <w:numPr>
          <w:ilvl w:val="0"/>
          <w:numId w:val="1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Juv. May-June</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095"/>
        <w:gridCol w:w="3080"/>
      </w:tblGrid>
      <w:tr w:rsidR="003C7282" w:rsidRPr="003C7282" w14:paraId="2DC5F9BD" w14:textId="77777777" w:rsidTr="003C7282">
        <w:trPr>
          <w:tblCellSpacing w:w="15" w:type="dxa"/>
        </w:trPr>
        <w:tc>
          <w:tcPr>
            <w:tcW w:w="0" w:type="auto"/>
            <w:vAlign w:val="center"/>
            <w:hideMark/>
          </w:tcPr>
          <w:p w14:paraId="5130F26B"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3035" w:type="dxa"/>
            <w:vAlign w:val="center"/>
            <w:hideMark/>
          </w:tcPr>
          <w:p w14:paraId="5DD0C94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Date Source</w:t>
            </w:r>
          </w:p>
        </w:tc>
      </w:tr>
      <w:tr w:rsidR="003C7282" w:rsidRPr="003C7282" w14:paraId="0B01F650" w14:textId="77777777" w:rsidTr="003C7282">
        <w:trPr>
          <w:tblCellSpacing w:w="15" w:type="dxa"/>
        </w:trPr>
        <w:tc>
          <w:tcPr>
            <w:tcW w:w="0" w:type="auto"/>
            <w:vAlign w:val="center"/>
            <w:hideMark/>
          </w:tcPr>
          <w:p w14:paraId="1F0A9ECE"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2016- days of high salvage (smelt and salmon)</w:t>
            </w:r>
          </w:p>
        </w:tc>
        <w:tc>
          <w:tcPr>
            <w:tcW w:w="3035" w:type="dxa"/>
            <w:vAlign w:val="center"/>
            <w:hideMark/>
          </w:tcPr>
          <w:p w14:paraId="757B01D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6DB279C3" w14:textId="77777777" w:rsidTr="003C7282">
        <w:trPr>
          <w:tblCellSpacing w:w="15" w:type="dxa"/>
        </w:trPr>
        <w:tc>
          <w:tcPr>
            <w:tcW w:w="0" w:type="auto"/>
            <w:vAlign w:val="center"/>
            <w:hideMark/>
          </w:tcPr>
          <w:p w14:paraId="65531BE0"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12/18 salvage of Chinook spiked to 30 at each facility (clipped)</w:t>
            </w:r>
          </w:p>
        </w:tc>
        <w:tc>
          <w:tcPr>
            <w:tcW w:w="3035" w:type="dxa"/>
            <w:vAlign w:val="center"/>
            <w:hideMark/>
          </w:tcPr>
          <w:p w14:paraId="40613EC9"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6CDA07EC" w14:textId="77777777" w:rsidTr="003C7282">
        <w:trPr>
          <w:tblCellSpacing w:w="15" w:type="dxa"/>
        </w:trPr>
        <w:tc>
          <w:tcPr>
            <w:tcW w:w="0" w:type="auto"/>
            <w:vAlign w:val="center"/>
            <w:hideMark/>
          </w:tcPr>
          <w:p w14:paraId="72F6186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12/19-12/20 wild chinook salvaged</w:t>
            </w:r>
          </w:p>
        </w:tc>
        <w:tc>
          <w:tcPr>
            <w:tcW w:w="3035" w:type="dxa"/>
            <w:vAlign w:val="center"/>
            <w:hideMark/>
          </w:tcPr>
          <w:p w14:paraId="66127331"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00B0DFEA" w14:textId="77777777" w:rsidTr="003C7282">
        <w:trPr>
          <w:tblCellSpacing w:w="15" w:type="dxa"/>
        </w:trPr>
        <w:tc>
          <w:tcPr>
            <w:tcW w:w="0" w:type="auto"/>
            <w:vAlign w:val="center"/>
            <w:hideMark/>
          </w:tcPr>
          <w:p w14:paraId="036EE2DF"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1/30/17 unclipped fall run chinook salvaged</w:t>
            </w:r>
          </w:p>
        </w:tc>
        <w:tc>
          <w:tcPr>
            <w:tcW w:w="3035" w:type="dxa"/>
            <w:vAlign w:val="center"/>
            <w:hideMark/>
          </w:tcPr>
          <w:p w14:paraId="50023B7C"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66206A02" w14:textId="77777777" w:rsidTr="003C7282">
        <w:trPr>
          <w:tblCellSpacing w:w="15" w:type="dxa"/>
        </w:trPr>
        <w:tc>
          <w:tcPr>
            <w:tcW w:w="0" w:type="auto"/>
            <w:vAlign w:val="center"/>
            <w:hideMark/>
          </w:tcPr>
          <w:p w14:paraId="1C8ABBA6"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3/27/27 unclipped spring-run chinook salmon salvaged</w:t>
            </w:r>
          </w:p>
        </w:tc>
        <w:tc>
          <w:tcPr>
            <w:tcW w:w="3035" w:type="dxa"/>
            <w:vAlign w:val="center"/>
            <w:hideMark/>
          </w:tcPr>
          <w:p w14:paraId="114D8628"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51C10EC6" w14:textId="77777777" w:rsidTr="003C7282">
        <w:trPr>
          <w:tblCellSpacing w:w="15" w:type="dxa"/>
        </w:trPr>
        <w:tc>
          <w:tcPr>
            <w:tcW w:w="0" w:type="auto"/>
            <w:vAlign w:val="center"/>
            <w:hideMark/>
          </w:tcPr>
          <w:p w14:paraId="048FBD2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drawing>
                <wp:inline distT="0" distB="0" distL="0" distR="0" wp14:anchorId="7AA10EBB" wp14:editId="0FBF177E">
                  <wp:extent cx="3171585" cy="1935480"/>
                  <wp:effectExtent l="0" t="0" r="0" b="7620"/>
                  <wp:docPr id="9" name="Picture 9" descr="C:\Users\karly\AppData\Local\Microsoft\Windows\INetCache\Content.Word\WY2017 RBT Salv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karly\AppData\Local\Microsoft\Windows\INetCache\Content.Word\WY2017 RBT Salvage.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80983" cy="1941215"/>
                          </a:xfrm>
                          <a:prstGeom prst="rect">
                            <a:avLst/>
                          </a:prstGeom>
                          <a:noFill/>
                          <a:ln>
                            <a:noFill/>
                          </a:ln>
                        </pic:spPr>
                      </pic:pic>
                    </a:graphicData>
                  </a:graphic>
                </wp:inline>
              </w:drawing>
            </w:r>
          </w:p>
        </w:tc>
        <w:tc>
          <w:tcPr>
            <w:tcW w:w="3035" w:type="dxa"/>
            <w:vAlign w:val="center"/>
            <w:hideMark/>
          </w:tcPr>
          <w:p w14:paraId="1957A0D0"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1809D174" w14:textId="77777777" w:rsidTr="003C7282">
        <w:trPr>
          <w:tblCellSpacing w:w="15" w:type="dxa"/>
        </w:trPr>
        <w:tc>
          <w:tcPr>
            <w:tcW w:w="0" w:type="auto"/>
            <w:vAlign w:val="center"/>
            <w:hideMark/>
          </w:tcPr>
          <w:p w14:paraId="76609925"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drawing>
                <wp:inline distT="0" distB="0" distL="0" distR="0" wp14:anchorId="30F5047B" wp14:editId="42B9B601">
                  <wp:extent cx="3240799" cy="1927860"/>
                  <wp:effectExtent l="0" t="0" r="0" b="0"/>
                  <wp:docPr id="10" name="Picture 10" descr="C:\Users\karly\AppData\Local\Microsoft\Windows\INetCache\Content.Word\WY2017 DSM Salv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karly\AppData\Local\Microsoft\Windows\INetCache\Content.Word\WY2017 DSM Salvage.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63154" cy="1941158"/>
                          </a:xfrm>
                          <a:prstGeom prst="rect">
                            <a:avLst/>
                          </a:prstGeom>
                          <a:noFill/>
                          <a:ln>
                            <a:noFill/>
                          </a:ln>
                        </pic:spPr>
                      </pic:pic>
                    </a:graphicData>
                  </a:graphic>
                </wp:inline>
              </w:drawing>
            </w:r>
          </w:p>
        </w:tc>
        <w:tc>
          <w:tcPr>
            <w:tcW w:w="3035" w:type="dxa"/>
            <w:vAlign w:val="center"/>
            <w:hideMark/>
          </w:tcPr>
          <w:p w14:paraId="72E00AC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57AE6AC0" w14:textId="77777777" w:rsidTr="003C7282">
        <w:trPr>
          <w:tblCellSpacing w:w="15" w:type="dxa"/>
        </w:trPr>
        <w:tc>
          <w:tcPr>
            <w:tcW w:w="0" w:type="auto"/>
            <w:vAlign w:val="center"/>
            <w:hideMark/>
          </w:tcPr>
          <w:p w14:paraId="4BB5174C"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lastRenderedPageBreak/>
              <w:drawing>
                <wp:inline distT="0" distB="0" distL="0" distR="0" wp14:anchorId="69881D9A" wp14:editId="25E48399">
                  <wp:extent cx="3240405" cy="1871864"/>
                  <wp:effectExtent l="0" t="0" r="0" b="0"/>
                  <wp:docPr id="13" name="Picture 13" descr="C:\Users\karly\AppData\Local\Microsoft\Windows\INetCache\Content.Word\Chinook Salv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karly\AppData\Local\Microsoft\Windows\INetCache\Content.Word\Chinook Salvage.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69620" cy="1888741"/>
                          </a:xfrm>
                          <a:prstGeom prst="rect">
                            <a:avLst/>
                          </a:prstGeom>
                          <a:noFill/>
                          <a:ln>
                            <a:noFill/>
                          </a:ln>
                        </pic:spPr>
                      </pic:pic>
                    </a:graphicData>
                  </a:graphic>
                </wp:inline>
              </w:drawing>
            </w:r>
          </w:p>
        </w:tc>
        <w:tc>
          <w:tcPr>
            <w:tcW w:w="3035" w:type="dxa"/>
            <w:vAlign w:val="center"/>
            <w:hideMark/>
          </w:tcPr>
          <w:p w14:paraId="7D4B955F"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bl>
    <w:p w14:paraId="594230B9" w14:textId="77777777" w:rsidR="00B30380" w:rsidRPr="003C7282" w:rsidRDefault="001908B1" w:rsidP="00B30380">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Need: </w:t>
      </w:r>
      <w:r w:rsidRPr="003C7282">
        <w:rPr>
          <w:rFonts w:asciiTheme="majorHAnsi" w:eastAsia="Times New Roman" w:hAnsiTheme="majorHAnsi" w:cs="Times New Roman"/>
          <w:color w:val="000000" w:themeColor="text1"/>
          <w:sz w:val="24"/>
          <w:szCs w:val="24"/>
        </w:rPr>
        <w:t>Can environmental conditions in and upstream of the Delta be used to predict high salvage events. Using this knowledge can we further maximize pumping/export operations minimize risk to species for entrainment and salvage.</w:t>
      </w:r>
      <w:r w:rsidRPr="003C7282">
        <w:rPr>
          <w:rFonts w:asciiTheme="majorHAnsi" w:eastAsia="Times New Roman" w:hAnsiTheme="majorHAnsi" w:cs="Times New Roman"/>
          <w:b/>
          <w:bCs/>
          <w:color w:val="000000" w:themeColor="text1"/>
          <w:sz w:val="24"/>
          <w:szCs w:val="24"/>
        </w:rPr>
        <w:t xml:space="preserve"> </w:t>
      </w:r>
      <w:r w:rsidR="00B30380" w:rsidRPr="003C7282">
        <w:rPr>
          <w:rFonts w:asciiTheme="majorHAnsi" w:eastAsia="Times New Roman" w:hAnsiTheme="majorHAnsi" w:cs="Times New Roman"/>
          <w:b/>
          <w:bCs/>
          <w:color w:val="000000" w:themeColor="text1"/>
          <w:sz w:val="24"/>
          <w:szCs w:val="24"/>
        </w:rPr>
        <w:t xml:space="preserve">  </w:t>
      </w:r>
      <w:r w:rsidR="00B30380" w:rsidRPr="003C7282">
        <w:rPr>
          <w:rFonts w:asciiTheme="majorHAnsi" w:eastAsia="Times New Roman" w:hAnsiTheme="majorHAnsi" w:cs="Times New Roman"/>
          <w:bCs/>
          <w:color w:val="000000" w:themeColor="text1"/>
          <w:sz w:val="24"/>
          <w:szCs w:val="24"/>
        </w:rPr>
        <w:t>Need to</w:t>
      </w:r>
      <w:r w:rsidR="00B30380" w:rsidRPr="003C7282">
        <w:rPr>
          <w:rFonts w:asciiTheme="majorHAnsi" w:eastAsia="Times New Roman" w:hAnsiTheme="majorHAnsi" w:cs="Times New Roman"/>
          <w:b/>
          <w:bCs/>
          <w:color w:val="000000" w:themeColor="text1"/>
          <w:sz w:val="24"/>
          <w:szCs w:val="24"/>
        </w:rPr>
        <w:t xml:space="preserve"> </w:t>
      </w:r>
      <w:r w:rsidR="00B30380" w:rsidRPr="003C7282">
        <w:rPr>
          <w:rFonts w:asciiTheme="majorHAnsi" w:eastAsia="Times New Roman" w:hAnsiTheme="majorHAnsi" w:cs="Times New Roman"/>
          <w:color w:val="000000" w:themeColor="text1"/>
          <w:sz w:val="24"/>
          <w:szCs w:val="24"/>
        </w:rPr>
        <w:t>match salvage spikes (graphs below) with Satellite Imagery, create a visual with salvage spikes and satellite dates.</w:t>
      </w:r>
    </w:p>
    <w:p w14:paraId="5B54156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43C5F55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1C62248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8. First Flush Tracking</w:t>
      </w:r>
    </w:p>
    <w:p w14:paraId="7C1F6C8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r w:rsidRPr="003C7282">
        <w:rPr>
          <w:rFonts w:asciiTheme="majorHAnsi" w:eastAsia="Times New Roman" w:hAnsiTheme="majorHAnsi" w:cs="Times New Roman"/>
          <w:color w:val="000000" w:themeColor="text1"/>
          <w:sz w:val="24"/>
          <w:szCs w:val="24"/>
        </w:rPr>
        <w:t xml:space="preserve">Action 1 of the Delta Smelt RPA's uses turbidity to control exports at the pumping facilities. Changes in turbidity, deemed the "First flush" are a known indication of delta smelt migration for spawning. By monitoring turbidity conditions in the </w:t>
      </w:r>
      <w:r w:rsidR="00CC69F0" w:rsidRPr="003C7282">
        <w:rPr>
          <w:rFonts w:asciiTheme="majorHAnsi" w:eastAsia="Times New Roman" w:hAnsiTheme="majorHAnsi" w:cs="Times New Roman"/>
          <w:color w:val="000000" w:themeColor="text1"/>
          <w:sz w:val="24"/>
          <w:szCs w:val="24"/>
        </w:rPr>
        <w:t>Delta,</w:t>
      </w:r>
      <w:r w:rsidRPr="003C7282">
        <w:rPr>
          <w:rFonts w:asciiTheme="majorHAnsi" w:eastAsia="Times New Roman" w:hAnsiTheme="majorHAnsi" w:cs="Times New Roman"/>
          <w:color w:val="000000" w:themeColor="text1"/>
          <w:sz w:val="24"/>
          <w:szCs w:val="24"/>
        </w:rPr>
        <w:t xml:space="preserve"> the goal is to reduce exports </w:t>
      </w:r>
      <w:r w:rsidR="00CC69F0" w:rsidRPr="003C7282">
        <w:rPr>
          <w:rFonts w:asciiTheme="majorHAnsi" w:eastAsia="Times New Roman" w:hAnsiTheme="majorHAnsi" w:cs="Times New Roman"/>
          <w:color w:val="000000" w:themeColor="text1"/>
          <w:sz w:val="24"/>
          <w:szCs w:val="24"/>
        </w:rPr>
        <w:t>to</w:t>
      </w:r>
      <w:r w:rsidRPr="003C7282">
        <w:rPr>
          <w:rFonts w:asciiTheme="majorHAnsi" w:eastAsia="Times New Roman" w:hAnsiTheme="majorHAnsi" w:cs="Times New Roman"/>
          <w:color w:val="000000" w:themeColor="text1"/>
          <w:sz w:val="24"/>
          <w:szCs w:val="24"/>
        </w:rPr>
        <w:t xml:space="preserve"> limit the entrainment/salvage of Delta Smelt.</w:t>
      </w:r>
    </w:p>
    <w:p w14:paraId="5C92BCE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04659F32" w14:textId="77777777" w:rsidR="001908B1" w:rsidRPr="003C7282" w:rsidRDefault="001908B1" w:rsidP="001908B1">
      <w:pPr>
        <w:numPr>
          <w:ilvl w:val="0"/>
          <w:numId w:val="2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Turbidity at: Prisoner's Point (PPT), Holland Tract (HOL), Victoria Canal (VCU)</w:t>
      </w:r>
    </w:p>
    <w:p w14:paraId="4998FA42" w14:textId="77777777" w:rsidR="001908B1" w:rsidRPr="003C7282" w:rsidRDefault="001908B1" w:rsidP="001908B1">
      <w:pPr>
        <w:numPr>
          <w:ilvl w:val="0"/>
          <w:numId w:val="2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Salvage</w:t>
      </w:r>
    </w:p>
    <w:p w14:paraId="0CC59F8E" w14:textId="77777777" w:rsidR="001908B1" w:rsidRPr="003C7282" w:rsidRDefault="001908B1" w:rsidP="001908B1">
      <w:pPr>
        <w:numPr>
          <w:ilvl w:val="0"/>
          <w:numId w:val="2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X2</w:t>
      </w:r>
    </w:p>
    <w:p w14:paraId="1486BB71" w14:textId="77777777" w:rsidR="001908B1" w:rsidRPr="003C7282" w:rsidRDefault="001908B1" w:rsidP="001908B1">
      <w:pPr>
        <w:numPr>
          <w:ilvl w:val="0"/>
          <w:numId w:val="20"/>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 Trawls, EDSM Trawls</w:t>
      </w:r>
    </w:p>
    <w:p w14:paraId="0FD1A20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Regulatory Mandate:</w:t>
      </w:r>
      <w:r w:rsidRPr="003C7282">
        <w:rPr>
          <w:rFonts w:asciiTheme="majorHAnsi" w:eastAsia="Times New Roman" w:hAnsiTheme="majorHAnsi" w:cs="Times New Roman"/>
          <w:color w:val="000000" w:themeColor="text1"/>
          <w:sz w:val="24"/>
          <w:szCs w:val="24"/>
        </w:rPr>
        <w:t xml:space="preserve"> USFWS RPA Action 1 Part A- Dec 1-20 based on environmental conditions SWG can recommend changes, After Dec 20- Part B goes into effect if </w:t>
      </w:r>
      <w:r w:rsidR="00CC69F0" w:rsidRPr="003C7282">
        <w:rPr>
          <w:rFonts w:asciiTheme="majorHAnsi" w:eastAsia="Times New Roman" w:hAnsiTheme="majorHAnsi" w:cs="Times New Roman"/>
          <w:color w:val="000000" w:themeColor="text1"/>
          <w:sz w:val="24"/>
          <w:szCs w:val="24"/>
        </w:rPr>
        <w:t>3-day</w:t>
      </w:r>
      <w:r w:rsidRPr="003C7282">
        <w:rPr>
          <w:rFonts w:asciiTheme="majorHAnsi" w:eastAsia="Times New Roman" w:hAnsiTheme="majorHAnsi" w:cs="Times New Roman"/>
          <w:color w:val="000000" w:themeColor="text1"/>
          <w:sz w:val="24"/>
          <w:szCs w:val="24"/>
        </w:rPr>
        <w:t xml:space="preserve"> average Turbidity exceeds 12 NTU</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828"/>
      </w:tblGrid>
      <w:tr w:rsidR="003C7282" w:rsidRPr="003C7282" w14:paraId="750C7AD0" w14:textId="77777777" w:rsidTr="00DF48D8">
        <w:trPr>
          <w:tblCellSpacing w:w="15" w:type="dxa"/>
        </w:trPr>
        <w:tc>
          <w:tcPr>
            <w:tcW w:w="0" w:type="auto"/>
            <w:vAlign w:val="center"/>
            <w:hideMark/>
          </w:tcPr>
          <w:p w14:paraId="78411D43"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r>
      <w:tr w:rsidR="003C7282" w:rsidRPr="003C7282" w14:paraId="2A95640A" w14:textId="77777777" w:rsidTr="00DF48D8">
        <w:trPr>
          <w:tblCellSpacing w:w="15" w:type="dxa"/>
        </w:trPr>
        <w:tc>
          <w:tcPr>
            <w:tcW w:w="0" w:type="auto"/>
            <w:vAlign w:val="center"/>
            <w:hideMark/>
          </w:tcPr>
          <w:p w14:paraId="7AD077EB"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2016 First Flush event (or series of high flow events)</w:t>
            </w:r>
          </w:p>
        </w:tc>
      </w:tr>
      <w:tr w:rsidR="003C7282" w:rsidRPr="003C7282" w14:paraId="6415AA5F" w14:textId="77777777" w:rsidTr="00DF48D8">
        <w:trPr>
          <w:tblCellSpacing w:w="15" w:type="dxa"/>
        </w:trPr>
        <w:tc>
          <w:tcPr>
            <w:tcW w:w="0" w:type="auto"/>
            <w:vAlign w:val="center"/>
            <w:hideMark/>
          </w:tcPr>
          <w:p w14:paraId="402B9C3D"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Could use date range of atmospheric rivers from 2016-2017</w:t>
            </w:r>
          </w:p>
        </w:tc>
      </w:tr>
      <w:tr w:rsidR="003C7282" w:rsidRPr="003C7282" w14:paraId="66B91853" w14:textId="77777777" w:rsidTr="00DF48D8">
        <w:trPr>
          <w:tblCellSpacing w:w="15" w:type="dxa"/>
        </w:trPr>
        <w:tc>
          <w:tcPr>
            <w:tcW w:w="0" w:type="auto"/>
            <w:vAlign w:val="center"/>
            <w:hideMark/>
          </w:tcPr>
          <w:p w14:paraId="2E35F307"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Part A is limited to Dec 1-Dec 20</w:t>
            </w:r>
          </w:p>
        </w:tc>
      </w:tr>
      <w:tr w:rsidR="003C7282" w:rsidRPr="003C7282" w14:paraId="6E8E4D8A" w14:textId="77777777" w:rsidTr="00DF48D8">
        <w:trPr>
          <w:tblCellSpacing w:w="15" w:type="dxa"/>
        </w:trPr>
        <w:tc>
          <w:tcPr>
            <w:tcW w:w="0" w:type="auto"/>
            <w:vAlign w:val="center"/>
            <w:hideMark/>
          </w:tcPr>
          <w:p w14:paraId="65E71E9D" w14:textId="77777777" w:rsidR="003C7282" w:rsidRPr="003C7282" w:rsidRDefault="003C7282"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December 13 SWG Recommended a start date to action part A (Recommended to USFWS)</w:t>
            </w:r>
          </w:p>
        </w:tc>
      </w:tr>
    </w:tbl>
    <w:p w14:paraId="6441A58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Need:</w:t>
      </w:r>
      <w:r w:rsidR="00047DBC" w:rsidRPr="003C7282">
        <w:rPr>
          <w:rFonts w:asciiTheme="majorHAnsi" w:eastAsia="Times New Roman" w:hAnsiTheme="majorHAnsi" w:cs="Times New Roman"/>
          <w:b/>
          <w:bCs/>
          <w:color w:val="000000" w:themeColor="text1"/>
          <w:sz w:val="24"/>
          <w:szCs w:val="24"/>
        </w:rPr>
        <w:t xml:space="preserve"> </w:t>
      </w:r>
      <w:r w:rsidRPr="003C7282">
        <w:rPr>
          <w:rFonts w:asciiTheme="majorHAnsi" w:eastAsia="Times New Roman" w:hAnsiTheme="majorHAnsi" w:cs="Times New Roman"/>
          <w:color w:val="000000" w:themeColor="text1"/>
          <w:sz w:val="24"/>
          <w:szCs w:val="24"/>
        </w:rPr>
        <w:t xml:space="preserve">The migration of Delta Smelt is linked to the "First Flush" event. It is critical to understand the timing of this first lush event and corresponding environmental conditions </w:t>
      </w:r>
      <w:r w:rsidR="00CC69F0" w:rsidRPr="003C7282">
        <w:rPr>
          <w:rFonts w:asciiTheme="majorHAnsi" w:eastAsia="Times New Roman" w:hAnsiTheme="majorHAnsi" w:cs="Times New Roman"/>
          <w:color w:val="000000" w:themeColor="text1"/>
          <w:sz w:val="24"/>
          <w:szCs w:val="24"/>
        </w:rPr>
        <w:t>to</w:t>
      </w:r>
      <w:r w:rsidRPr="003C7282">
        <w:rPr>
          <w:rFonts w:asciiTheme="majorHAnsi" w:eastAsia="Times New Roman" w:hAnsiTheme="majorHAnsi" w:cs="Times New Roman"/>
          <w:color w:val="000000" w:themeColor="text1"/>
          <w:sz w:val="24"/>
          <w:szCs w:val="24"/>
        </w:rPr>
        <w:t xml:space="preserve"> predict movement of Delta smelt and make changes to operations accordingly.</w:t>
      </w:r>
    </w:p>
    <w:p w14:paraId="4578631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367E5FE5" w14:textId="77777777" w:rsidR="00B30380" w:rsidRPr="003C7282" w:rsidRDefault="00B30380" w:rsidP="001908B1">
      <w:pPr>
        <w:spacing w:after="0" w:line="240" w:lineRule="auto"/>
        <w:rPr>
          <w:rFonts w:asciiTheme="majorHAnsi" w:eastAsia="Times New Roman" w:hAnsiTheme="majorHAnsi" w:cs="Times New Roman"/>
          <w:b/>
          <w:bCs/>
          <w:color w:val="000000" w:themeColor="text1"/>
          <w:sz w:val="24"/>
          <w:szCs w:val="24"/>
        </w:rPr>
      </w:pPr>
    </w:p>
    <w:p w14:paraId="2931954E" w14:textId="77777777" w:rsidR="003C7282" w:rsidRPr="003C7282" w:rsidRDefault="003C7282" w:rsidP="001908B1">
      <w:pPr>
        <w:spacing w:after="0" w:line="240" w:lineRule="auto"/>
        <w:rPr>
          <w:rFonts w:asciiTheme="majorHAnsi" w:eastAsia="Times New Roman" w:hAnsiTheme="majorHAnsi" w:cs="Times New Roman"/>
          <w:b/>
          <w:bCs/>
          <w:color w:val="000000" w:themeColor="text1"/>
          <w:sz w:val="24"/>
          <w:szCs w:val="24"/>
        </w:rPr>
      </w:pPr>
    </w:p>
    <w:p w14:paraId="6E39A541" w14:textId="77777777" w:rsidR="003C7282" w:rsidRPr="003C7282" w:rsidRDefault="003C7282" w:rsidP="001908B1">
      <w:pPr>
        <w:spacing w:after="0" w:line="240" w:lineRule="auto"/>
        <w:rPr>
          <w:rFonts w:asciiTheme="majorHAnsi" w:eastAsia="Times New Roman" w:hAnsiTheme="majorHAnsi" w:cs="Times New Roman"/>
          <w:b/>
          <w:bCs/>
          <w:color w:val="000000" w:themeColor="text1"/>
          <w:sz w:val="24"/>
          <w:szCs w:val="24"/>
        </w:rPr>
      </w:pPr>
    </w:p>
    <w:p w14:paraId="3485993D" w14:textId="77777777" w:rsidR="003C7282" w:rsidRPr="003C7282" w:rsidRDefault="003C7282" w:rsidP="001908B1">
      <w:pPr>
        <w:spacing w:after="0" w:line="240" w:lineRule="auto"/>
        <w:rPr>
          <w:rFonts w:asciiTheme="majorHAnsi" w:eastAsia="Times New Roman" w:hAnsiTheme="majorHAnsi" w:cs="Times New Roman"/>
          <w:b/>
          <w:bCs/>
          <w:color w:val="000000" w:themeColor="text1"/>
          <w:sz w:val="24"/>
          <w:szCs w:val="24"/>
        </w:rPr>
      </w:pPr>
    </w:p>
    <w:p w14:paraId="04547EE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lastRenderedPageBreak/>
        <w:t>9. Water Temperature Monitoring (For S</w:t>
      </w:r>
      <w:r w:rsidR="003C7282" w:rsidRPr="003C7282">
        <w:rPr>
          <w:rFonts w:asciiTheme="majorHAnsi" w:eastAsia="Times New Roman" w:hAnsiTheme="majorHAnsi" w:cs="Times New Roman"/>
          <w:b/>
          <w:bCs/>
          <w:color w:val="000000" w:themeColor="text1"/>
          <w:sz w:val="24"/>
          <w:szCs w:val="24"/>
        </w:rPr>
        <w:t xml:space="preserve">melt </w:t>
      </w:r>
      <w:r w:rsidRPr="003C7282">
        <w:rPr>
          <w:rFonts w:asciiTheme="majorHAnsi" w:eastAsia="Times New Roman" w:hAnsiTheme="majorHAnsi" w:cs="Times New Roman"/>
          <w:b/>
          <w:bCs/>
          <w:color w:val="000000" w:themeColor="text1"/>
          <w:sz w:val="24"/>
          <w:szCs w:val="24"/>
        </w:rPr>
        <w:t>W</w:t>
      </w:r>
      <w:r w:rsidR="003C7282" w:rsidRPr="003C7282">
        <w:rPr>
          <w:rFonts w:asciiTheme="majorHAnsi" w:eastAsia="Times New Roman" w:hAnsiTheme="majorHAnsi" w:cs="Times New Roman"/>
          <w:b/>
          <w:bCs/>
          <w:color w:val="000000" w:themeColor="text1"/>
          <w:sz w:val="24"/>
          <w:szCs w:val="24"/>
        </w:rPr>
        <w:t xml:space="preserve">orking </w:t>
      </w:r>
      <w:r w:rsidRPr="003C7282">
        <w:rPr>
          <w:rFonts w:asciiTheme="majorHAnsi" w:eastAsia="Times New Roman" w:hAnsiTheme="majorHAnsi" w:cs="Times New Roman"/>
          <w:b/>
          <w:bCs/>
          <w:color w:val="000000" w:themeColor="text1"/>
          <w:sz w:val="24"/>
          <w:szCs w:val="24"/>
        </w:rPr>
        <w:t>G</w:t>
      </w:r>
      <w:r w:rsidR="003C7282" w:rsidRPr="003C7282">
        <w:rPr>
          <w:rFonts w:asciiTheme="majorHAnsi" w:eastAsia="Times New Roman" w:hAnsiTheme="majorHAnsi" w:cs="Times New Roman"/>
          <w:b/>
          <w:bCs/>
          <w:color w:val="000000" w:themeColor="text1"/>
          <w:sz w:val="24"/>
          <w:szCs w:val="24"/>
        </w:rPr>
        <w:t>roup</w:t>
      </w:r>
      <w:r w:rsidRPr="003C7282">
        <w:rPr>
          <w:rFonts w:asciiTheme="majorHAnsi" w:eastAsia="Times New Roman" w:hAnsiTheme="majorHAnsi" w:cs="Times New Roman"/>
          <w:b/>
          <w:bCs/>
          <w:color w:val="000000" w:themeColor="text1"/>
          <w:sz w:val="24"/>
          <w:szCs w:val="24"/>
        </w:rPr>
        <w:t>)</w:t>
      </w:r>
    </w:p>
    <w:p w14:paraId="3895DB5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p>
    <w:p w14:paraId="680C1D2D" w14:textId="77777777" w:rsidR="001908B1" w:rsidRPr="003C7282" w:rsidRDefault="001908B1" w:rsidP="001908B1">
      <w:pPr>
        <w:numPr>
          <w:ilvl w:val="0"/>
          <w:numId w:val="2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For</w:t>
      </w:r>
      <w:r w:rsidR="00CC69F0" w:rsidRPr="003C7282">
        <w:rPr>
          <w:rFonts w:asciiTheme="majorHAnsi" w:eastAsia="Times New Roman" w:hAnsiTheme="majorHAnsi" w:cs="Times New Roman"/>
          <w:color w:val="000000" w:themeColor="text1"/>
          <w:sz w:val="24"/>
          <w:szCs w:val="24"/>
        </w:rPr>
        <w:t xml:space="preserve"> RPA Action 1 and 2: 3 station average water t</w:t>
      </w:r>
      <w:r w:rsidRPr="003C7282">
        <w:rPr>
          <w:rFonts w:asciiTheme="majorHAnsi" w:eastAsia="Times New Roman" w:hAnsiTheme="majorHAnsi" w:cs="Times New Roman"/>
          <w:color w:val="000000" w:themeColor="text1"/>
          <w:sz w:val="24"/>
          <w:szCs w:val="24"/>
        </w:rPr>
        <w:t xml:space="preserve">emperature, stations: Antioch, Rio Vista Bridge, </w:t>
      </w:r>
      <w:proofErr w:type="spellStart"/>
      <w:r w:rsidRPr="003C7282">
        <w:rPr>
          <w:rFonts w:asciiTheme="majorHAnsi" w:eastAsia="Times New Roman" w:hAnsiTheme="majorHAnsi" w:cs="Times New Roman"/>
          <w:color w:val="000000" w:themeColor="text1"/>
          <w:sz w:val="24"/>
          <w:szCs w:val="24"/>
        </w:rPr>
        <w:t>Mossdale</w:t>
      </w:r>
      <w:proofErr w:type="spellEnd"/>
      <w:r w:rsidRPr="003C7282">
        <w:rPr>
          <w:rFonts w:asciiTheme="majorHAnsi" w:eastAsia="Times New Roman" w:hAnsiTheme="majorHAnsi" w:cs="Times New Roman"/>
          <w:color w:val="000000" w:themeColor="text1"/>
          <w:sz w:val="24"/>
          <w:szCs w:val="24"/>
        </w:rPr>
        <w:t xml:space="preserve"> 12 C 3 station daily average</w:t>
      </w:r>
    </w:p>
    <w:p w14:paraId="33C82443" w14:textId="77777777" w:rsidR="001908B1" w:rsidRPr="003C7282" w:rsidRDefault="001908B1" w:rsidP="001908B1">
      <w:pPr>
        <w:numPr>
          <w:ilvl w:val="1"/>
          <w:numId w:val="2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Daily Average temperature between 12 and 18 indicates "spawning day"</w:t>
      </w:r>
    </w:p>
    <w:p w14:paraId="2023DACF" w14:textId="77777777" w:rsidR="001908B1" w:rsidRPr="003C7282" w:rsidRDefault="00CC69F0" w:rsidP="001908B1">
      <w:pPr>
        <w:numPr>
          <w:ilvl w:val="1"/>
          <w:numId w:val="2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because</w:t>
      </w:r>
      <w:r w:rsidR="001908B1" w:rsidRPr="003C7282">
        <w:rPr>
          <w:rFonts w:asciiTheme="majorHAnsi" w:eastAsia="Times New Roman" w:hAnsiTheme="majorHAnsi" w:cs="Times New Roman"/>
          <w:color w:val="000000" w:themeColor="text1"/>
          <w:sz w:val="24"/>
          <w:szCs w:val="24"/>
        </w:rPr>
        <w:t xml:space="preserve"> of high flow conditions on Sac and </w:t>
      </w:r>
      <w:proofErr w:type="spellStart"/>
      <w:r w:rsidR="001908B1" w:rsidRPr="003C7282">
        <w:rPr>
          <w:rFonts w:asciiTheme="majorHAnsi" w:eastAsia="Times New Roman" w:hAnsiTheme="majorHAnsi" w:cs="Times New Roman"/>
          <w:color w:val="000000" w:themeColor="text1"/>
          <w:sz w:val="24"/>
          <w:szCs w:val="24"/>
        </w:rPr>
        <w:t>Vernalis</w:t>
      </w:r>
      <w:proofErr w:type="spellEnd"/>
      <w:r w:rsidR="001908B1" w:rsidRPr="003C7282">
        <w:rPr>
          <w:rFonts w:asciiTheme="majorHAnsi" w:eastAsia="Times New Roman" w:hAnsiTheme="majorHAnsi" w:cs="Times New Roman"/>
          <w:color w:val="000000" w:themeColor="text1"/>
          <w:sz w:val="24"/>
          <w:szCs w:val="24"/>
        </w:rPr>
        <w:t xml:space="preserve"> Action </w:t>
      </w:r>
      <w:proofErr w:type="spellStart"/>
      <w:r w:rsidR="001908B1" w:rsidRPr="003C7282">
        <w:rPr>
          <w:rFonts w:asciiTheme="majorHAnsi" w:eastAsia="Times New Roman" w:hAnsiTheme="majorHAnsi" w:cs="Times New Roman"/>
          <w:color w:val="000000" w:themeColor="text1"/>
          <w:sz w:val="24"/>
          <w:szCs w:val="24"/>
        </w:rPr>
        <w:t>Offramp</w:t>
      </w:r>
      <w:proofErr w:type="spellEnd"/>
      <w:r w:rsidR="001908B1" w:rsidRPr="003C7282">
        <w:rPr>
          <w:rFonts w:asciiTheme="majorHAnsi" w:eastAsia="Times New Roman" w:hAnsiTheme="majorHAnsi" w:cs="Times New Roman"/>
          <w:color w:val="000000" w:themeColor="text1"/>
          <w:sz w:val="24"/>
          <w:szCs w:val="24"/>
        </w:rPr>
        <w:t xml:space="preserve"> was initiated</w:t>
      </w:r>
    </w:p>
    <w:p w14:paraId="1A8E0115" w14:textId="77777777" w:rsidR="001908B1" w:rsidRPr="003C7282" w:rsidRDefault="001908B1" w:rsidP="001908B1">
      <w:pPr>
        <w:numPr>
          <w:ilvl w:val="0"/>
          <w:numId w:val="21"/>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RPA Action 1 </w:t>
      </w:r>
      <w:proofErr w:type="spellStart"/>
      <w:r w:rsidRPr="003C7282">
        <w:rPr>
          <w:rFonts w:asciiTheme="majorHAnsi" w:eastAsia="Times New Roman" w:hAnsiTheme="majorHAnsi" w:cs="Times New Roman"/>
          <w:color w:val="000000" w:themeColor="text1"/>
          <w:sz w:val="24"/>
          <w:szCs w:val="24"/>
        </w:rPr>
        <w:t>Offramp</w:t>
      </w:r>
      <w:proofErr w:type="spellEnd"/>
      <w:r w:rsidRPr="003C7282">
        <w:rPr>
          <w:rFonts w:asciiTheme="majorHAnsi" w:eastAsia="Times New Roman" w:hAnsiTheme="majorHAnsi" w:cs="Times New Roman"/>
          <w:color w:val="000000" w:themeColor="text1"/>
          <w:sz w:val="24"/>
          <w:szCs w:val="24"/>
        </w:rPr>
        <w:t xml:space="preserve"> monitoring: 3 </w:t>
      </w:r>
      <w:proofErr w:type="gramStart"/>
      <w:r w:rsidRPr="003C7282">
        <w:rPr>
          <w:rFonts w:asciiTheme="majorHAnsi" w:eastAsia="Times New Roman" w:hAnsiTheme="majorHAnsi" w:cs="Times New Roman"/>
          <w:color w:val="000000" w:themeColor="text1"/>
          <w:sz w:val="24"/>
          <w:szCs w:val="24"/>
        </w:rPr>
        <w:t>day</w:t>
      </w:r>
      <w:proofErr w:type="gramEnd"/>
      <w:r w:rsidRPr="003C7282">
        <w:rPr>
          <w:rFonts w:asciiTheme="majorHAnsi" w:eastAsia="Times New Roman" w:hAnsiTheme="majorHAnsi" w:cs="Times New Roman"/>
          <w:color w:val="000000" w:themeColor="text1"/>
          <w:sz w:val="24"/>
          <w:szCs w:val="24"/>
        </w:rPr>
        <w:t xml:space="preserve"> &gt;25C at Clifton Court </w:t>
      </w:r>
      <w:proofErr w:type="spellStart"/>
      <w:r w:rsidRPr="003C7282">
        <w:rPr>
          <w:rFonts w:asciiTheme="majorHAnsi" w:eastAsia="Times New Roman" w:hAnsiTheme="majorHAnsi" w:cs="Times New Roman"/>
          <w:color w:val="000000" w:themeColor="text1"/>
          <w:sz w:val="24"/>
          <w:szCs w:val="24"/>
        </w:rPr>
        <w:t>Forebay</w:t>
      </w:r>
      <w:proofErr w:type="spellEnd"/>
      <w:r w:rsidRPr="003C7282">
        <w:rPr>
          <w:rFonts w:asciiTheme="majorHAnsi" w:eastAsia="Times New Roman" w:hAnsiTheme="majorHAnsi" w:cs="Times New Roman"/>
          <w:color w:val="000000" w:themeColor="text1"/>
          <w:sz w:val="24"/>
          <w:szCs w:val="24"/>
        </w:rPr>
        <w:t xml:space="preserve"> (CCF)</w:t>
      </w:r>
    </w:p>
    <w:p w14:paraId="54CC39D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39D43504" w14:textId="77777777" w:rsidR="001908B1" w:rsidRDefault="001908B1" w:rsidP="001908B1">
      <w:pPr>
        <w:numPr>
          <w:ilvl w:val="0"/>
          <w:numId w:val="22"/>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CDEC Water temperature </w:t>
      </w:r>
      <w:proofErr w:type="spellStart"/>
      <w:r w:rsidRPr="003C7282">
        <w:rPr>
          <w:rFonts w:asciiTheme="majorHAnsi" w:eastAsia="Times New Roman" w:hAnsiTheme="majorHAnsi" w:cs="Times New Roman"/>
          <w:color w:val="000000" w:themeColor="text1"/>
          <w:sz w:val="24"/>
          <w:szCs w:val="24"/>
        </w:rPr>
        <w:t>Insitu</w:t>
      </w:r>
      <w:proofErr w:type="spellEnd"/>
      <w:r w:rsidRPr="003C7282">
        <w:rPr>
          <w:rFonts w:asciiTheme="majorHAnsi" w:eastAsia="Times New Roman" w:hAnsiTheme="majorHAnsi" w:cs="Times New Roman"/>
          <w:color w:val="000000" w:themeColor="text1"/>
          <w:sz w:val="24"/>
          <w:szCs w:val="24"/>
        </w:rPr>
        <w:t xml:space="preserve"> data (3 station average: Antioch, Rio Vista Bridge, </w:t>
      </w:r>
      <w:proofErr w:type="spellStart"/>
      <w:r w:rsidRPr="003C7282">
        <w:rPr>
          <w:rFonts w:asciiTheme="majorHAnsi" w:eastAsia="Times New Roman" w:hAnsiTheme="majorHAnsi" w:cs="Times New Roman"/>
          <w:color w:val="000000" w:themeColor="text1"/>
          <w:sz w:val="24"/>
          <w:szCs w:val="24"/>
        </w:rPr>
        <w:t>Mossdale</w:t>
      </w:r>
      <w:proofErr w:type="spellEnd"/>
      <w:r w:rsidRPr="003C7282">
        <w:rPr>
          <w:rFonts w:asciiTheme="majorHAnsi" w:eastAsia="Times New Roman" w:hAnsiTheme="majorHAnsi" w:cs="Times New Roman"/>
          <w:color w:val="000000" w:themeColor="text1"/>
          <w:sz w:val="24"/>
          <w:szCs w:val="24"/>
        </w:rPr>
        <w:t>)</w:t>
      </w:r>
    </w:p>
    <w:p w14:paraId="5DDDA0B7" w14:textId="77777777" w:rsidR="00F54253" w:rsidRPr="003C7282" w:rsidRDefault="00F54253" w:rsidP="00F54253">
      <w:pPr>
        <w:spacing w:after="0" w:line="240" w:lineRule="auto"/>
        <w:ind w:left="720"/>
        <w:rPr>
          <w:rFonts w:asciiTheme="majorHAnsi" w:eastAsia="Times New Roman" w:hAnsiTheme="majorHAnsi" w:cs="Times New Roman"/>
          <w:color w:val="000000" w:themeColor="text1"/>
          <w:sz w:val="24"/>
          <w:szCs w:val="24"/>
        </w:rPr>
      </w:pPr>
    </w:p>
    <w:p w14:paraId="1D02A59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r w:rsidRPr="003C7282">
        <w:rPr>
          <w:rFonts w:asciiTheme="majorHAnsi" w:eastAsia="Times New Roman" w:hAnsiTheme="majorHAnsi" w:cs="Times New Roman"/>
          <w:b/>
          <w:bCs/>
          <w:color w:val="000000" w:themeColor="text1"/>
          <w:sz w:val="24"/>
          <w:szCs w:val="24"/>
        </w:rPr>
        <w:t>Regulatory Mandate:</w:t>
      </w:r>
      <w:r w:rsidRPr="003C7282">
        <w:rPr>
          <w:rFonts w:asciiTheme="majorHAnsi" w:eastAsia="Times New Roman" w:hAnsiTheme="majorHAnsi" w:cs="Times New Roman"/>
          <w:color w:val="000000" w:themeColor="text1"/>
          <w:sz w:val="24"/>
          <w:szCs w:val="24"/>
        </w:rPr>
        <w:t xml:space="preserve"> USFWS RPA Action 1</w:t>
      </w:r>
    </w:p>
    <w:p w14:paraId="6C54C36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 Need: </w:t>
      </w:r>
      <w:r w:rsidRPr="003C7282">
        <w:rPr>
          <w:rFonts w:asciiTheme="majorHAnsi" w:eastAsia="Times New Roman" w:hAnsiTheme="majorHAnsi" w:cs="Times New Roman"/>
          <w:color w:val="000000" w:themeColor="text1"/>
          <w:sz w:val="24"/>
          <w:szCs w:val="24"/>
        </w:rPr>
        <w:t xml:space="preserve">Temperature is monitored as a cue to end delta smelt migration and begin spawning. Temperature at Antioch, Rio Vista Bridge, and </w:t>
      </w:r>
      <w:proofErr w:type="spellStart"/>
      <w:r w:rsidRPr="003C7282">
        <w:rPr>
          <w:rFonts w:asciiTheme="majorHAnsi" w:eastAsia="Times New Roman" w:hAnsiTheme="majorHAnsi" w:cs="Times New Roman"/>
          <w:color w:val="000000" w:themeColor="text1"/>
          <w:sz w:val="24"/>
          <w:szCs w:val="24"/>
        </w:rPr>
        <w:t>Mossdale</w:t>
      </w:r>
      <w:proofErr w:type="spellEnd"/>
      <w:r w:rsidRPr="003C7282">
        <w:rPr>
          <w:rFonts w:asciiTheme="majorHAnsi" w:eastAsia="Times New Roman" w:hAnsiTheme="majorHAnsi" w:cs="Times New Roman"/>
          <w:color w:val="000000" w:themeColor="text1"/>
          <w:sz w:val="24"/>
          <w:szCs w:val="24"/>
        </w:rPr>
        <w:t xml:space="preserve"> having a combined daily average of 12 C, is </w:t>
      </w:r>
      <w:r w:rsidR="00CC69F0" w:rsidRPr="003C7282">
        <w:rPr>
          <w:rFonts w:asciiTheme="majorHAnsi" w:eastAsia="Times New Roman" w:hAnsiTheme="majorHAnsi" w:cs="Times New Roman"/>
          <w:color w:val="000000" w:themeColor="text1"/>
          <w:sz w:val="24"/>
          <w:szCs w:val="24"/>
        </w:rPr>
        <w:t>an</w:t>
      </w:r>
      <w:r w:rsidRPr="003C7282">
        <w:rPr>
          <w:rFonts w:asciiTheme="majorHAnsi" w:eastAsia="Times New Roman" w:hAnsiTheme="majorHAnsi" w:cs="Times New Roman"/>
          <w:color w:val="000000" w:themeColor="text1"/>
          <w:sz w:val="24"/>
          <w:szCs w:val="24"/>
        </w:rPr>
        <w:t xml:space="preserve"> indication that spawning has or will begin for delta smelt. Satellite imagery would increase the spatial resolution of </w:t>
      </w:r>
      <w:r w:rsidR="00CC69F0" w:rsidRPr="003C7282">
        <w:rPr>
          <w:rFonts w:asciiTheme="majorHAnsi" w:eastAsia="Times New Roman" w:hAnsiTheme="majorHAnsi" w:cs="Times New Roman"/>
          <w:color w:val="000000" w:themeColor="text1"/>
          <w:sz w:val="24"/>
          <w:szCs w:val="24"/>
        </w:rPr>
        <w:t>temperature</w:t>
      </w:r>
      <w:r w:rsidRPr="003C7282">
        <w:rPr>
          <w:rFonts w:asciiTheme="majorHAnsi" w:eastAsia="Times New Roman" w:hAnsiTheme="majorHAnsi" w:cs="Times New Roman"/>
          <w:color w:val="000000" w:themeColor="text1"/>
          <w:sz w:val="24"/>
          <w:szCs w:val="24"/>
        </w:rPr>
        <w:t xml:space="preserve"> in this key area.</w:t>
      </w:r>
    </w:p>
    <w:p w14:paraId="0AD9D1D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6153E33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10. D-1641 Compliance Monitoring</w:t>
      </w:r>
    </w:p>
    <w:p w14:paraId="6A40CB6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p>
    <w:p w14:paraId="52C9575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11285B4E" w14:textId="77777777" w:rsidR="001908B1" w:rsidRPr="003C7282" w:rsidRDefault="001908B1" w:rsidP="001908B1">
      <w:pPr>
        <w:numPr>
          <w:ilvl w:val="0"/>
          <w:numId w:val="23"/>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 Flow, Turbidity, Electrical Conductivity Data</w:t>
      </w:r>
    </w:p>
    <w:p w14:paraId="544389B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Regulatory Mandate: </w:t>
      </w:r>
      <w:r w:rsidRPr="003C7282">
        <w:rPr>
          <w:rFonts w:asciiTheme="majorHAnsi" w:eastAsia="Times New Roman" w:hAnsiTheme="majorHAnsi" w:cs="Times New Roman"/>
          <w:color w:val="000000" w:themeColor="text1"/>
          <w:sz w:val="24"/>
          <w:szCs w:val="24"/>
        </w:rPr>
        <w:t xml:space="preserve">DWR Water Right </w:t>
      </w:r>
      <w:r w:rsidR="00DF48D8" w:rsidRPr="003C7282">
        <w:rPr>
          <w:rFonts w:asciiTheme="majorHAnsi" w:eastAsia="Times New Roman" w:hAnsiTheme="majorHAnsi" w:cs="Times New Roman"/>
          <w:color w:val="000000" w:themeColor="text1"/>
          <w:sz w:val="24"/>
          <w:szCs w:val="24"/>
        </w:rPr>
        <w:t>Decision 1641</w:t>
      </w:r>
    </w:p>
    <w:p w14:paraId="1D84253C" w14:textId="1A6B669F"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  </w:t>
      </w:r>
    </w:p>
    <w:p w14:paraId="719538A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04AC2270"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11. Sacramento River Temperature Compliance Monitoring </w:t>
      </w:r>
      <w:r w:rsidR="00B30380" w:rsidRPr="003C7282">
        <w:rPr>
          <w:rFonts w:asciiTheme="majorHAnsi" w:eastAsia="Times New Roman" w:hAnsiTheme="majorHAnsi" w:cs="Times New Roman"/>
          <w:b/>
          <w:bCs/>
          <w:color w:val="000000" w:themeColor="text1"/>
          <w:sz w:val="24"/>
          <w:szCs w:val="24"/>
        </w:rPr>
        <w:t>–</w:t>
      </w:r>
    </w:p>
    <w:p w14:paraId="72B4237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r w:rsidR="00B30380" w:rsidRPr="003C7282">
        <w:rPr>
          <w:rFonts w:asciiTheme="majorHAnsi" w:eastAsia="Times New Roman" w:hAnsiTheme="majorHAnsi" w:cs="Times New Roman"/>
          <w:bCs/>
          <w:color w:val="000000" w:themeColor="text1"/>
          <w:sz w:val="24"/>
          <w:szCs w:val="24"/>
        </w:rPr>
        <w:t>Monitoring fisheries and water temperature to manage upper reservoirs.</w:t>
      </w:r>
      <w:r w:rsidR="00B30380" w:rsidRPr="003C7282">
        <w:rPr>
          <w:rFonts w:asciiTheme="majorHAnsi" w:eastAsia="Times New Roman" w:hAnsiTheme="majorHAnsi" w:cs="Times New Roman"/>
          <w:b/>
          <w:bCs/>
          <w:color w:val="000000" w:themeColor="text1"/>
          <w:sz w:val="24"/>
          <w:szCs w:val="24"/>
        </w:rPr>
        <w:t xml:space="preserve">  </w:t>
      </w:r>
    </w:p>
    <w:p w14:paraId="03C1691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2DE88D1D" w14:textId="77777777" w:rsidR="001908B1" w:rsidRPr="003C7282" w:rsidRDefault="001908B1" w:rsidP="001908B1">
      <w:pPr>
        <w:numPr>
          <w:ilvl w:val="0"/>
          <w:numId w:val="2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 Sacramento River Water Temperature Data (Filtered using BDL 7DADM filter)</w:t>
      </w:r>
    </w:p>
    <w:p w14:paraId="4D7A6681" w14:textId="77777777" w:rsidR="001908B1" w:rsidRPr="003C7282" w:rsidRDefault="001908B1" w:rsidP="001908B1">
      <w:pPr>
        <w:numPr>
          <w:ilvl w:val="0"/>
          <w:numId w:val="24"/>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 Fish Survey data</w:t>
      </w:r>
    </w:p>
    <w:p w14:paraId="44C19B8E" w14:textId="77777777" w:rsidR="00DF48D8" w:rsidRPr="003C7282" w:rsidRDefault="00DF48D8" w:rsidP="001908B1">
      <w:pPr>
        <w:spacing w:after="0" w:line="240" w:lineRule="auto"/>
        <w:rPr>
          <w:rFonts w:asciiTheme="majorHAnsi" w:eastAsia="Times New Roman" w:hAnsiTheme="majorHAnsi" w:cs="Times New Roman"/>
          <w:b/>
          <w:bCs/>
          <w:color w:val="000000" w:themeColor="text1"/>
          <w:sz w:val="24"/>
          <w:szCs w:val="24"/>
        </w:rPr>
      </w:pPr>
    </w:p>
    <w:p w14:paraId="5279666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12. Fall X2 Monitoring- </w:t>
      </w:r>
    </w:p>
    <w:p w14:paraId="1659A89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Description: </w:t>
      </w:r>
      <w:r w:rsidRPr="003C7282">
        <w:rPr>
          <w:rFonts w:asciiTheme="majorHAnsi" w:eastAsia="Times New Roman" w:hAnsiTheme="majorHAnsi" w:cs="Times New Roman"/>
          <w:color w:val="000000" w:themeColor="text1"/>
          <w:sz w:val="24"/>
          <w:szCs w:val="24"/>
        </w:rPr>
        <w:t>RPA to manage Delta Outflow so that X2 averages 74 km or 81 km (based on previous years Water Year Type)</w:t>
      </w:r>
    </w:p>
    <w:p w14:paraId="08A5DE1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Supporting Data: </w:t>
      </w:r>
    </w:p>
    <w:p w14:paraId="5E469A8F" w14:textId="77777777" w:rsidR="001908B1" w:rsidRPr="003C7282" w:rsidRDefault="001908B1" w:rsidP="001908B1">
      <w:pPr>
        <w:numPr>
          <w:ilvl w:val="0"/>
          <w:numId w:val="2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Flow Data (Delta Inflow, Net Delta Outflow, Sacramento River Flow, San Joaquin River Flow, QWEST)</w:t>
      </w:r>
    </w:p>
    <w:p w14:paraId="55A4373D" w14:textId="77777777" w:rsidR="001908B1" w:rsidRPr="003C7282" w:rsidRDefault="001908B1" w:rsidP="001908B1">
      <w:pPr>
        <w:numPr>
          <w:ilvl w:val="0"/>
          <w:numId w:val="2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X2 Daily Location (CDEC)</w:t>
      </w:r>
    </w:p>
    <w:p w14:paraId="17E81074" w14:textId="77777777" w:rsidR="001908B1" w:rsidRPr="003C7282" w:rsidRDefault="001908B1" w:rsidP="001908B1">
      <w:pPr>
        <w:numPr>
          <w:ilvl w:val="0"/>
          <w:numId w:val="2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Water Year Classification</w:t>
      </w:r>
    </w:p>
    <w:p w14:paraId="3CCBFE32" w14:textId="77777777" w:rsidR="001908B1" w:rsidRPr="003C7282" w:rsidRDefault="001908B1" w:rsidP="001908B1">
      <w:pPr>
        <w:numPr>
          <w:ilvl w:val="0"/>
          <w:numId w:val="2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Water Temperature</w:t>
      </w:r>
    </w:p>
    <w:p w14:paraId="78E385A6" w14:textId="77777777" w:rsidR="001908B1" w:rsidRPr="003C7282" w:rsidRDefault="001908B1" w:rsidP="001908B1">
      <w:pPr>
        <w:numPr>
          <w:ilvl w:val="0"/>
          <w:numId w:val="25"/>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USFWS and CDFW Smelt Catch</w:t>
      </w:r>
    </w:p>
    <w:p w14:paraId="254CA8F2" w14:textId="77777777" w:rsidR="00F54253" w:rsidRDefault="00F54253" w:rsidP="001908B1">
      <w:pPr>
        <w:spacing w:after="0" w:line="240" w:lineRule="auto"/>
        <w:rPr>
          <w:rFonts w:asciiTheme="majorHAnsi" w:eastAsia="Times New Roman" w:hAnsiTheme="majorHAnsi" w:cs="Times New Roman"/>
          <w:b/>
          <w:bCs/>
          <w:color w:val="000000" w:themeColor="text1"/>
          <w:sz w:val="24"/>
          <w:szCs w:val="24"/>
        </w:rPr>
      </w:pPr>
    </w:p>
    <w:p w14:paraId="08FA14D3" w14:textId="77777777" w:rsidR="00F54253" w:rsidRDefault="00F54253" w:rsidP="001908B1">
      <w:pPr>
        <w:spacing w:after="0" w:line="240" w:lineRule="auto"/>
        <w:rPr>
          <w:rFonts w:asciiTheme="majorHAnsi" w:eastAsia="Times New Roman" w:hAnsiTheme="majorHAnsi" w:cs="Times New Roman"/>
          <w:b/>
          <w:bCs/>
          <w:color w:val="000000" w:themeColor="text1"/>
          <w:sz w:val="24"/>
          <w:szCs w:val="24"/>
        </w:rPr>
      </w:pPr>
    </w:p>
    <w:p w14:paraId="7CFD8C02" w14:textId="77777777" w:rsidR="00F54253" w:rsidRDefault="00F54253" w:rsidP="001908B1">
      <w:pPr>
        <w:spacing w:after="0" w:line="240" w:lineRule="auto"/>
        <w:rPr>
          <w:rFonts w:asciiTheme="majorHAnsi" w:eastAsia="Times New Roman" w:hAnsiTheme="majorHAnsi" w:cs="Times New Roman"/>
          <w:b/>
          <w:bCs/>
          <w:color w:val="000000" w:themeColor="text1"/>
          <w:sz w:val="24"/>
          <w:szCs w:val="24"/>
        </w:rPr>
      </w:pPr>
    </w:p>
    <w:p w14:paraId="25F1331F" w14:textId="77777777" w:rsidR="00F54253" w:rsidRDefault="00F54253" w:rsidP="001908B1">
      <w:pPr>
        <w:spacing w:after="0" w:line="240" w:lineRule="auto"/>
        <w:rPr>
          <w:rFonts w:asciiTheme="majorHAnsi" w:eastAsia="Times New Roman" w:hAnsiTheme="majorHAnsi" w:cs="Times New Roman"/>
          <w:b/>
          <w:bCs/>
          <w:color w:val="000000" w:themeColor="text1"/>
          <w:sz w:val="24"/>
          <w:szCs w:val="24"/>
        </w:rPr>
      </w:pPr>
    </w:p>
    <w:p w14:paraId="4B8B281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lastRenderedPageBreak/>
        <w:t>Regulatory Mandate:</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185"/>
        <w:gridCol w:w="1165"/>
      </w:tblGrid>
      <w:tr w:rsidR="003C7282" w:rsidRPr="003C7282" w14:paraId="436FB37B" w14:textId="77777777" w:rsidTr="00DF48D8">
        <w:trPr>
          <w:tblCellSpacing w:w="15" w:type="dxa"/>
        </w:trPr>
        <w:tc>
          <w:tcPr>
            <w:tcW w:w="0" w:type="auto"/>
            <w:vAlign w:val="center"/>
            <w:hideMark/>
          </w:tcPr>
          <w:p w14:paraId="348CEA45"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0" w:type="auto"/>
            <w:vAlign w:val="center"/>
            <w:hideMark/>
          </w:tcPr>
          <w:p w14:paraId="1D042798"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Date Source</w:t>
            </w:r>
          </w:p>
        </w:tc>
      </w:tr>
      <w:tr w:rsidR="003C7282" w:rsidRPr="003C7282" w14:paraId="295E2D63" w14:textId="77777777" w:rsidTr="00DF48D8">
        <w:trPr>
          <w:tblCellSpacing w:w="15" w:type="dxa"/>
        </w:trPr>
        <w:tc>
          <w:tcPr>
            <w:tcW w:w="0" w:type="auto"/>
            <w:vAlign w:val="center"/>
            <w:hideMark/>
          </w:tcPr>
          <w:p w14:paraId="2F45578B"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Imagery from dates where X@ crossed 56 km and 81 km thresholds</w:t>
            </w:r>
          </w:p>
        </w:tc>
        <w:tc>
          <w:tcPr>
            <w:tcW w:w="0" w:type="auto"/>
            <w:vAlign w:val="center"/>
            <w:hideMark/>
          </w:tcPr>
          <w:p w14:paraId="123C2B84"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w:t>
            </w:r>
          </w:p>
        </w:tc>
      </w:tr>
      <w:tr w:rsidR="003C7282" w:rsidRPr="003C7282" w14:paraId="5CBEF30C" w14:textId="77777777" w:rsidTr="00DF48D8">
        <w:trPr>
          <w:tblCellSpacing w:w="15" w:type="dxa"/>
        </w:trPr>
        <w:tc>
          <w:tcPr>
            <w:tcW w:w="0" w:type="auto"/>
            <w:vAlign w:val="center"/>
            <w:hideMark/>
          </w:tcPr>
          <w:p w14:paraId="1CFFFEEA"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Comparison of environmental conditions on Dates where X2 daily average value matches</w:t>
            </w:r>
          </w:p>
        </w:tc>
        <w:tc>
          <w:tcPr>
            <w:tcW w:w="0" w:type="auto"/>
            <w:vAlign w:val="center"/>
            <w:hideMark/>
          </w:tcPr>
          <w:p w14:paraId="23E32995"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w:t>
            </w:r>
          </w:p>
        </w:tc>
      </w:tr>
      <w:tr w:rsidR="003C7282" w:rsidRPr="003C7282" w14:paraId="3224E411" w14:textId="77777777" w:rsidTr="00DF48D8">
        <w:trPr>
          <w:tblCellSpacing w:w="15" w:type="dxa"/>
        </w:trPr>
        <w:tc>
          <w:tcPr>
            <w:tcW w:w="0" w:type="auto"/>
            <w:vAlign w:val="center"/>
          </w:tcPr>
          <w:p w14:paraId="247EFCDC"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drawing>
                <wp:inline distT="0" distB="0" distL="0" distR="0" wp14:anchorId="4A995894" wp14:editId="77E7F0FE">
                  <wp:extent cx="3924300" cy="1279554"/>
                  <wp:effectExtent l="0" t="0" r="0" b="0"/>
                  <wp:docPr id="11" name="Picture 11" descr="C:\Users\karly\AppData\Local\Microsoft\Windows\INetCache\Content.Word\WY 2017 Daily X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karly\AppData\Local\Microsoft\Windows\INetCache\Content.Word\WY 2017 Daily X2.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41359" cy="1285116"/>
                          </a:xfrm>
                          <a:prstGeom prst="rect">
                            <a:avLst/>
                          </a:prstGeom>
                          <a:noFill/>
                          <a:ln>
                            <a:noFill/>
                          </a:ln>
                        </pic:spPr>
                      </pic:pic>
                    </a:graphicData>
                  </a:graphic>
                </wp:inline>
              </w:drawing>
            </w:r>
          </w:p>
        </w:tc>
        <w:tc>
          <w:tcPr>
            <w:tcW w:w="0" w:type="auto"/>
            <w:vAlign w:val="center"/>
          </w:tcPr>
          <w:p w14:paraId="36B7542C"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p>
        </w:tc>
      </w:tr>
    </w:tbl>
    <w:p w14:paraId="4C4E2FF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Fall X2 is monitored in September and October- useful</w:t>
      </w:r>
      <w:r w:rsidR="00B30380" w:rsidRPr="003C7282">
        <w:rPr>
          <w:rFonts w:asciiTheme="majorHAnsi" w:eastAsia="Times New Roman" w:hAnsiTheme="majorHAnsi" w:cs="Times New Roman"/>
          <w:color w:val="000000" w:themeColor="text1"/>
          <w:sz w:val="24"/>
          <w:szCs w:val="24"/>
        </w:rPr>
        <w:t xml:space="preserve"> data</w:t>
      </w:r>
      <w:r w:rsidRPr="003C7282">
        <w:rPr>
          <w:rFonts w:asciiTheme="majorHAnsi" w:eastAsia="Times New Roman" w:hAnsiTheme="majorHAnsi" w:cs="Times New Roman"/>
          <w:color w:val="000000" w:themeColor="text1"/>
          <w:sz w:val="24"/>
          <w:szCs w:val="24"/>
        </w:rPr>
        <w:t xml:space="preserve"> to have </w:t>
      </w:r>
      <w:r w:rsidR="00B30380" w:rsidRPr="003C7282">
        <w:rPr>
          <w:rFonts w:asciiTheme="majorHAnsi" w:eastAsia="Times New Roman" w:hAnsiTheme="majorHAnsi" w:cs="Times New Roman"/>
          <w:color w:val="000000" w:themeColor="text1"/>
          <w:sz w:val="24"/>
          <w:szCs w:val="24"/>
        </w:rPr>
        <w:t xml:space="preserve">is </w:t>
      </w:r>
      <w:r w:rsidRPr="003C7282">
        <w:rPr>
          <w:rFonts w:asciiTheme="majorHAnsi" w:eastAsia="Times New Roman" w:hAnsiTheme="majorHAnsi" w:cs="Times New Roman"/>
          <w:color w:val="000000" w:themeColor="text1"/>
          <w:sz w:val="24"/>
          <w:szCs w:val="24"/>
        </w:rPr>
        <w:t>all satellite dates in this date range, then would look at the X2 values for those dates</w:t>
      </w:r>
      <w:r w:rsidR="00B30380" w:rsidRPr="003C7282">
        <w:rPr>
          <w:rFonts w:asciiTheme="majorHAnsi" w:eastAsia="Times New Roman" w:hAnsiTheme="majorHAnsi" w:cs="Times New Roman"/>
          <w:color w:val="000000" w:themeColor="text1"/>
          <w:sz w:val="24"/>
          <w:szCs w:val="24"/>
        </w:rPr>
        <w:t>.  (see appendix B)</w:t>
      </w:r>
    </w:p>
    <w:p w14:paraId="6E934E74" w14:textId="77777777" w:rsidR="001908B1" w:rsidRPr="003C7282" w:rsidRDefault="008A627F" w:rsidP="001908B1">
      <w:pPr>
        <w:spacing w:after="0" w:line="240" w:lineRule="auto"/>
        <w:rPr>
          <w:rFonts w:asciiTheme="majorHAnsi" w:eastAsia="Times New Roman" w:hAnsiTheme="majorHAnsi" w:cs="Times New Roman"/>
          <w:color w:val="000000" w:themeColor="text1"/>
          <w:sz w:val="24"/>
          <w:szCs w:val="24"/>
        </w:rPr>
      </w:pPr>
      <w:hyperlink r:id="rId17" w:history="1">
        <w:r w:rsidR="001908B1" w:rsidRPr="003C7282">
          <w:rPr>
            <w:rFonts w:asciiTheme="majorHAnsi" w:eastAsia="Times New Roman" w:hAnsiTheme="majorHAnsi" w:cs="Times New Roman"/>
            <w:color w:val="000000" w:themeColor="text1"/>
            <w:sz w:val="24"/>
            <w:szCs w:val="24"/>
            <w:u w:val="single"/>
          </w:rPr>
          <w:t>http://www.baydeltalive.com/maps/14545</w:t>
        </w:r>
      </w:hyperlink>
      <w:r w:rsidR="00B30380" w:rsidRPr="003C7282">
        <w:rPr>
          <w:rFonts w:asciiTheme="majorHAnsi" w:eastAsia="Times New Roman" w:hAnsiTheme="majorHAnsi" w:cs="Times New Roman"/>
          <w:color w:val="000000" w:themeColor="text1"/>
          <w:sz w:val="24"/>
          <w:szCs w:val="24"/>
        </w:rPr>
        <w:t xml:space="preserve">.  </w:t>
      </w:r>
      <w:r w:rsidR="001908B1" w:rsidRPr="003C7282">
        <w:rPr>
          <w:rFonts w:asciiTheme="majorHAnsi" w:eastAsia="Times New Roman" w:hAnsiTheme="majorHAnsi" w:cs="Times New Roman"/>
          <w:color w:val="000000" w:themeColor="text1"/>
          <w:sz w:val="24"/>
          <w:szCs w:val="24"/>
        </w:rPr>
        <w:t>Comparison of satellite images when values are the same but dates are different, detect trend in imagery</w:t>
      </w:r>
      <w:r w:rsidR="00B30380" w:rsidRPr="003C7282">
        <w:rPr>
          <w:rFonts w:asciiTheme="majorHAnsi" w:eastAsia="Times New Roman" w:hAnsiTheme="majorHAnsi" w:cs="Times New Roman"/>
          <w:color w:val="000000" w:themeColor="text1"/>
          <w:sz w:val="24"/>
          <w:szCs w:val="24"/>
        </w:rPr>
        <w:t>.</w:t>
      </w:r>
    </w:p>
    <w:p w14:paraId="2435A0A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Need</w:t>
      </w:r>
      <w:r w:rsidRPr="003C7282">
        <w:rPr>
          <w:rFonts w:asciiTheme="majorHAnsi" w:eastAsia="Times New Roman" w:hAnsiTheme="majorHAnsi" w:cs="Times New Roman"/>
          <w:color w:val="000000" w:themeColor="text1"/>
          <w:sz w:val="24"/>
          <w:szCs w:val="24"/>
        </w:rPr>
        <w:t>: X2 and the Low Salinity Zone (LSZ) is the known ideal habitat for Delta Smelt, a federally listed endangered species endemic to the Bay Delta. X2 is currently only reported when it is greater than 56 km and less than 81 km. Tracking of X@ and environmental conditions (Water Temperature, Electrical Conductivity, and Turbidity) in the LSZ in combination with fish catch can give a more robust picture of Delta Smelt population dynamics.</w:t>
      </w:r>
    </w:p>
    <w:p w14:paraId="3861829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0FDB6C6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13. Hatchery Releases and Fish Survival:</w:t>
      </w:r>
    </w:p>
    <w:p w14:paraId="6FD9FF22" w14:textId="77777777" w:rsidR="001908B1" w:rsidRPr="00F54253"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Description:</w:t>
      </w:r>
      <w:r w:rsidRPr="003C7282">
        <w:rPr>
          <w:rFonts w:asciiTheme="majorHAnsi" w:eastAsia="Times New Roman" w:hAnsiTheme="majorHAnsi" w:cs="Times New Roman"/>
          <w:color w:val="000000" w:themeColor="text1"/>
          <w:sz w:val="24"/>
          <w:szCs w:val="24"/>
        </w:rPr>
        <w:t xml:space="preserve"> Linking hatchery release location, date, and amount with environmental conditions and eventually uptake</w:t>
      </w:r>
      <w:r w:rsidR="001E7854">
        <w:rPr>
          <w:rFonts w:asciiTheme="majorHAnsi" w:eastAsia="Times New Roman" w:hAnsiTheme="majorHAnsi" w:cs="Times New Roman"/>
          <w:color w:val="000000" w:themeColor="text1"/>
          <w:sz w:val="24"/>
          <w:szCs w:val="24"/>
        </w:rPr>
        <w:t xml:space="preserve"> in salvage following release. </w:t>
      </w:r>
      <w:r w:rsidR="001E7854" w:rsidRPr="00F54253">
        <w:rPr>
          <w:rFonts w:asciiTheme="majorHAnsi" w:eastAsia="Times New Roman" w:hAnsiTheme="majorHAnsi" w:cs="Times New Roman"/>
          <w:color w:val="000000" w:themeColor="text1"/>
          <w:sz w:val="24"/>
          <w:szCs w:val="24"/>
        </w:rPr>
        <w:t xml:space="preserve">Aim to determine if </w:t>
      </w:r>
      <w:r w:rsidRPr="00F54253">
        <w:rPr>
          <w:rFonts w:asciiTheme="majorHAnsi" w:eastAsia="Times New Roman" w:hAnsiTheme="majorHAnsi" w:cs="Times New Roman"/>
          <w:color w:val="000000" w:themeColor="text1"/>
          <w:sz w:val="24"/>
          <w:szCs w:val="24"/>
        </w:rPr>
        <w:t>environmental data</w:t>
      </w:r>
      <w:r w:rsidR="001E7854" w:rsidRPr="00F54253">
        <w:rPr>
          <w:rFonts w:asciiTheme="majorHAnsi" w:eastAsia="Times New Roman" w:hAnsiTheme="majorHAnsi" w:cs="Times New Roman"/>
          <w:color w:val="000000" w:themeColor="text1"/>
          <w:sz w:val="24"/>
          <w:szCs w:val="24"/>
        </w:rPr>
        <w:t xml:space="preserve"> can be used</w:t>
      </w:r>
      <w:r w:rsidRPr="00F54253">
        <w:rPr>
          <w:rFonts w:asciiTheme="majorHAnsi" w:eastAsia="Times New Roman" w:hAnsiTheme="majorHAnsi" w:cs="Times New Roman"/>
          <w:color w:val="000000" w:themeColor="text1"/>
          <w:sz w:val="24"/>
          <w:szCs w:val="24"/>
        </w:rPr>
        <w:t xml:space="preserve"> to predict release survival </w:t>
      </w:r>
      <w:r w:rsidR="001E7854" w:rsidRPr="00F54253">
        <w:rPr>
          <w:rFonts w:asciiTheme="majorHAnsi" w:eastAsia="Times New Roman" w:hAnsiTheme="majorHAnsi" w:cs="Times New Roman"/>
          <w:color w:val="000000" w:themeColor="text1"/>
          <w:sz w:val="24"/>
          <w:szCs w:val="24"/>
        </w:rPr>
        <w:t>rate.</w:t>
      </w:r>
    </w:p>
    <w:p w14:paraId="191DAE2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Supporting Data:</w:t>
      </w:r>
    </w:p>
    <w:p w14:paraId="22AE7F69" w14:textId="77777777" w:rsidR="001908B1" w:rsidRPr="003C7282" w:rsidRDefault="001908B1" w:rsidP="001908B1">
      <w:pPr>
        <w:numPr>
          <w:ilvl w:val="0"/>
          <w:numId w:val="2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Hatchery Releases</w:t>
      </w:r>
    </w:p>
    <w:p w14:paraId="1B5A9AF1" w14:textId="77777777" w:rsidR="001908B1" w:rsidRPr="003C7282" w:rsidRDefault="001908B1" w:rsidP="001908B1">
      <w:pPr>
        <w:numPr>
          <w:ilvl w:val="0"/>
          <w:numId w:val="2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 Salvage</w:t>
      </w:r>
    </w:p>
    <w:p w14:paraId="7DF6C113" w14:textId="77777777" w:rsidR="001908B1" w:rsidRPr="003C7282" w:rsidRDefault="001908B1" w:rsidP="001908B1">
      <w:pPr>
        <w:numPr>
          <w:ilvl w:val="0"/>
          <w:numId w:val="26"/>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Acoustic Telemetry Network</w:t>
      </w:r>
    </w:p>
    <w:p w14:paraId="7E59F89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Regulatory Mandate: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7789"/>
        <w:gridCol w:w="1268"/>
      </w:tblGrid>
      <w:tr w:rsidR="003C7282" w:rsidRPr="003C7282" w14:paraId="1F4E58B1" w14:textId="77777777" w:rsidTr="00047DBC">
        <w:trPr>
          <w:tblCellSpacing w:w="15" w:type="dxa"/>
        </w:trPr>
        <w:tc>
          <w:tcPr>
            <w:tcW w:w="0" w:type="auto"/>
            <w:vAlign w:val="center"/>
            <w:hideMark/>
          </w:tcPr>
          <w:p w14:paraId="5CA21736"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Retrospective Dates for Events</w:t>
            </w:r>
          </w:p>
        </w:tc>
        <w:tc>
          <w:tcPr>
            <w:tcW w:w="0" w:type="auto"/>
            <w:vAlign w:val="center"/>
            <w:hideMark/>
          </w:tcPr>
          <w:p w14:paraId="51615D8A"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Date Source</w:t>
            </w:r>
          </w:p>
        </w:tc>
      </w:tr>
      <w:tr w:rsidR="003C7282" w:rsidRPr="003C7282" w14:paraId="5EE69D59" w14:textId="77777777" w:rsidTr="00047DBC">
        <w:trPr>
          <w:tblCellSpacing w:w="15" w:type="dxa"/>
        </w:trPr>
        <w:tc>
          <w:tcPr>
            <w:tcW w:w="0" w:type="auto"/>
            <w:vAlign w:val="center"/>
            <w:hideMark/>
          </w:tcPr>
          <w:p w14:paraId="1BAD44D0"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CNFH release of 2nd Spring Run surrogates on 12/21/16</w:t>
            </w:r>
          </w:p>
        </w:tc>
        <w:tc>
          <w:tcPr>
            <w:tcW w:w="0" w:type="auto"/>
            <w:vAlign w:val="center"/>
            <w:hideMark/>
          </w:tcPr>
          <w:p w14:paraId="6135901D"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5EF99078" w14:textId="77777777" w:rsidTr="00047DBC">
        <w:trPr>
          <w:tblCellSpacing w:w="15" w:type="dxa"/>
        </w:trPr>
        <w:tc>
          <w:tcPr>
            <w:tcW w:w="0" w:type="auto"/>
            <w:vAlign w:val="center"/>
            <w:hideMark/>
          </w:tcPr>
          <w:p w14:paraId="502F3FFD"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CNFH 1/2-7 Steelhead production release</w:t>
            </w:r>
          </w:p>
        </w:tc>
        <w:tc>
          <w:tcPr>
            <w:tcW w:w="0" w:type="auto"/>
            <w:vAlign w:val="center"/>
            <w:hideMark/>
          </w:tcPr>
          <w:p w14:paraId="3FB6B2E3"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0B51FB3B" w14:textId="77777777" w:rsidTr="00047DBC">
        <w:trPr>
          <w:tblCellSpacing w:w="15" w:type="dxa"/>
        </w:trPr>
        <w:tc>
          <w:tcPr>
            <w:tcW w:w="0" w:type="auto"/>
            <w:vAlign w:val="center"/>
            <w:hideMark/>
          </w:tcPr>
          <w:p w14:paraId="27283BEA"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CNFH Release 1/9/17 genetic late-fall run</w:t>
            </w:r>
          </w:p>
        </w:tc>
        <w:tc>
          <w:tcPr>
            <w:tcW w:w="0" w:type="auto"/>
            <w:vAlign w:val="center"/>
            <w:hideMark/>
          </w:tcPr>
          <w:p w14:paraId="4D8F3E33"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114C88B4" w14:textId="77777777" w:rsidTr="00047DBC">
        <w:trPr>
          <w:tblCellSpacing w:w="15" w:type="dxa"/>
        </w:trPr>
        <w:tc>
          <w:tcPr>
            <w:tcW w:w="0" w:type="auto"/>
            <w:vAlign w:val="center"/>
            <w:hideMark/>
          </w:tcPr>
          <w:p w14:paraId="631FAB99"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LSNFH release of winter-run chinook on 2/2/17 (some were acoustically tagged)</w:t>
            </w:r>
          </w:p>
        </w:tc>
        <w:tc>
          <w:tcPr>
            <w:tcW w:w="0" w:type="auto"/>
            <w:vAlign w:val="center"/>
            <w:hideMark/>
          </w:tcPr>
          <w:p w14:paraId="5106EA04"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6F544294" w14:textId="77777777" w:rsidTr="00047DBC">
        <w:trPr>
          <w:tblCellSpacing w:w="15" w:type="dxa"/>
        </w:trPr>
        <w:tc>
          <w:tcPr>
            <w:tcW w:w="0" w:type="auto"/>
            <w:vAlign w:val="center"/>
            <w:hideMark/>
          </w:tcPr>
          <w:p w14:paraId="40250E6C"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 release of winter run steelhead on the American River 2/22-24</w:t>
            </w:r>
          </w:p>
        </w:tc>
        <w:tc>
          <w:tcPr>
            <w:tcW w:w="0" w:type="auto"/>
            <w:vAlign w:val="center"/>
            <w:hideMark/>
          </w:tcPr>
          <w:p w14:paraId="68A72571"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r w:rsidR="003C7282" w:rsidRPr="003C7282" w14:paraId="35929451" w14:textId="77777777" w:rsidTr="00047DBC">
        <w:trPr>
          <w:tblCellSpacing w:w="15" w:type="dxa"/>
        </w:trPr>
        <w:tc>
          <w:tcPr>
            <w:tcW w:w="0" w:type="auto"/>
            <w:vAlign w:val="center"/>
            <w:hideMark/>
          </w:tcPr>
          <w:p w14:paraId="0E8B2280"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3/20 1,000,000 spring-run Chinook release from Feather River Hatchery</w:t>
            </w:r>
          </w:p>
        </w:tc>
        <w:tc>
          <w:tcPr>
            <w:tcW w:w="0" w:type="auto"/>
            <w:vAlign w:val="center"/>
            <w:hideMark/>
          </w:tcPr>
          <w:p w14:paraId="0AB7505C" w14:textId="77777777" w:rsidR="00B30380" w:rsidRPr="003C7282" w:rsidRDefault="00B30380"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CDFW</w:t>
            </w:r>
          </w:p>
        </w:tc>
      </w:tr>
    </w:tbl>
    <w:p w14:paraId="5350B86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lastRenderedPageBreak/>
        <w:t xml:space="preserve">Full List of hatchery releases for WY 2016 and  2017 can be found here: </w:t>
      </w:r>
      <w:hyperlink r:id="rId18" w:history="1">
        <w:r w:rsidRPr="003C7282">
          <w:rPr>
            <w:rFonts w:asciiTheme="majorHAnsi" w:eastAsia="Times New Roman" w:hAnsiTheme="majorHAnsi" w:cs="Times New Roman"/>
            <w:b/>
            <w:bCs/>
            <w:color w:val="000000" w:themeColor="text1"/>
            <w:sz w:val="24"/>
            <w:szCs w:val="24"/>
            <w:u w:val="single"/>
          </w:rPr>
          <w:t>ftp://ftp.dfg.ca.gov/salvage/SALMON%20AND%20STEELHEAD%20HATCHERY%20RELEASES/SALMON%20AND%20STEELHEAD%20HATCHERY%20RELEASE%20SUMMARY%20TABLE/</w:t>
        </w:r>
      </w:hyperlink>
    </w:p>
    <w:p w14:paraId="5ABFEEA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Need: </w:t>
      </w:r>
      <w:r w:rsidRPr="003C7282">
        <w:rPr>
          <w:rFonts w:asciiTheme="majorHAnsi" w:eastAsia="Times New Roman" w:hAnsiTheme="majorHAnsi" w:cs="Times New Roman"/>
          <w:color w:val="000000" w:themeColor="text1"/>
          <w:sz w:val="24"/>
          <w:szCs w:val="24"/>
        </w:rPr>
        <w:t>Increase the opportunities for hatchery fish survival by releasing them at when environmental conditions are optimal.</w:t>
      </w:r>
      <w:r w:rsidRPr="003C7282">
        <w:rPr>
          <w:rFonts w:asciiTheme="majorHAnsi" w:eastAsia="Times New Roman" w:hAnsiTheme="majorHAnsi" w:cs="Times New Roman"/>
          <w:b/>
          <w:bCs/>
          <w:color w:val="000000" w:themeColor="text1"/>
          <w:sz w:val="24"/>
          <w:szCs w:val="24"/>
        </w:rPr>
        <w:t xml:space="preserve"> </w:t>
      </w:r>
    </w:p>
    <w:p w14:paraId="1032B02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039D2A0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Constituent Tracker </w:t>
      </w:r>
      <w:r w:rsidR="00B30380" w:rsidRPr="003C7282">
        <w:rPr>
          <w:rFonts w:asciiTheme="majorHAnsi" w:eastAsia="Times New Roman" w:hAnsiTheme="majorHAnsi" w:cs="Times New Roman"/>
          <w:b/>
          <w:bCs/>
          <w:color w:val="000000" w:themeColor="text1"/>
          <w:sz w:val="24"/>
          <w:szCs w:val="24"/>
        </w:rPr>
        <w:t xml:space="preserve">Data </w:t>
      </w:r>
      <w:r w:rsidRPr="003C7282">
        <w:rPr>
          <w:rFonts w:asciiTheme="majorHAnsi" w:eastAsia="Times New Roman" w:hAnsiTheme="majorHAnsi" w:cs="Times New Roman"/>
          <w:b/>
          <w:bCs/>
          <w:color w:val="000000" w:themeColor="text1"/>
          <w:sz w:val="24"/>
          <w:szCs w:val="24"/>
        </w:rPr>
        <w:t>Pipeline</w:t>
      </w:r>
      <w:r w:rsidR="00B30380" w:rsidRPr="003C7282">
        <w:rPr>
          <w:rFonts w:asciiTheme="majorHAnsi" w:eastAsia="Times New Roman" w:hAnsiTheme="majorHAnsi" w:cs="Times New Roman"/>
          <w:b/>
          <w:bCs/>
          <w:color w:val="000000" w:themeColor="text1"/>
          <w:sz w:val="24"/>
          <w:szCs w:val="24"/>
        </w:rPr>
        <w:t xml:space="preserve"> Key Factors</w:t>
      </w:r>
      <w:r w:rsidRPr="003C7282">
        <w:rPr>
          <w:rFonts w:asciiTheme="majorHAnsi" w:eastAsia="Times New Roman" w:hAnsiTheme="majorHAnsi" w:cs="Times New Roman"/>
          <w:b/>
          <w:bCs/>
          <w:color w:val="000000" w:themeColor="text1"/>
          <w:sz w:val="24"/>
          <w:szCs w:val="24"/>
        </w:rPr>
        <w:t xml:space="preserve">: </w:t>
      </w:r>
    </w:p>
    <w:p w14:paraId="3F612DA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0E21FA00"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Frequency of data collection</w:t>
      </w:r>
    </w:p>
    <w:p w14:paraId="488095A9"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data duration</w:t>
      </w:r>
    </w:p>
    <w:p w14:paraId="07FA4F10"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data source</w:t>
      </w:r>
    </w:p>
    <w:p w14:paraId="28B7C40C"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data owner, along each step of the pipeline</w:t>
      </w:r>
    </w:p>
    <w:p w14:paraId="2CE8D2C8"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initial file format</w:t>
      </w:r>
    </w:p>
    <w:p w14:paraId="7AEB1500"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Corrections calculated</w:t>
      </w:r>
    </w:p>
    <w:p w14:paraId="279192BE"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Water Quality Processing Algorithm</w:t>
      </w:r>
    </w:p>
    <w:p w14:paraId="16B752AD"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Post processing/packaging</w:t>
      </w:r>
    </w:p>
    <w:p w14:paraId="11EB6D8C"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color correction</w:t>
      </w:r>
    </w:p>
    <w:p w14:paraId="0FD65E44" w14:textId="77777777" w:rsidR="001908B1" w:rsidRPr="003C7282" w:rsidRDefault="001908B1" w:rsidP="001908B1">
      <w:pPr>
        <w:numPr>
          <w:ilvl w:val="0"/>
          <w:numId w:val="27"/>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product format</w:t>
      </w:r>
    </w:p>
    <w:p w14:paraId="2DEB1857"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Data Input Types:</w:t>
      </w:r>
    </w:p>
    <w:p w14:paraId="2F119FF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5231AE5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Input- Satellite </w:t>
      </w:r>
      <w:r w:rsidR="00CC69F0" w:rsidRPr="003C7282">
        <w:rPr>
          <w:rFonts w:asciiTheme="majorHAnsi" w:eastAsia="Times New Roman" w:hAnsiTheme="majorHAnsi" w:cs="Times New Roman"/>
          <w:b/>
          <w:bCs/>
          <w:color w:val="000000" w:themeColor="text1"/>
          <w:sz w:val="24"/>
          <w:szCs w:val="24"/>
        </w:rPr>
        <w:t>Imagery</w:t>
      </w:r>
      <w:r w:rsidRPr="003C7282">
        <w:rPr>
          <w:rFonts w:asciiTheme="majorHAnsi" w:eastAsia="Times New Roman" w:hAnsiTheme="majorHAnsi" w:cs="Times New Roman"/>
          <w:b/>
          <w:bCs/>
          <w:color w:val="000000" w:themeColor="text1"/>
          <w:sz w:val="24"/>
          <w:szCs w:val="24"/>
        </w:rPr>
        <w:t xml:space="preserve"> Turbidity (OSU)</w:t>
      </w:r>
    </w:p>
    <w:p w14:paraId="56F994D2"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Input-Satellite </w:t>
      </w:r>
      <w:r w:rsidR="00CC69F0" w:rsidRPr="003C7282">
        <w:rPr>
          <w:rFonts w:asciiTheme="majorHAnsi" w:eastAsia="Times New Roman" w:hAnsiTheme="majorHAnsi" w:cs="Times New Roman"/>
          <w:b/>
          <w:bCs/>
          <w:color w:val="000000" w:themeColor="text1"/>
          <w:sz w:val="24"/>
          <w:szCs w:val="24"/>
        </w:rPr>
        <w:t>Imagery</w:t>
      </w:r>
      <w:r w:rsidRPr="003C7282">
        <w:rPr>
          <w:rFonts w:asciiTheme="majorHAnsi" w:eastAsia="Times New Roman" w:hAnsiTheme="majorHAnsi" w:cs="Times New Roman"/>
          <w:b/>
          <w:bCs/>
          <w:color w:val="000000" w:themeColor="text1"/>
          <w:sz w:val="24"/>
          <w:szCs w:val="24"/>
        </w:rPr>
        <w:t xml:space="preserve"> Chlorophyll a </w:t>
      </w:r>
      <w:r w:rsidR="00CC69F0" w:rsidRPr="003C7282">
        <w:rPr>
          <w:rFonts w:asciiTheme="majorHAnsi" w:eastAsia="Times New Roman" w:hAnsiTheme="majorHAnsi" w:cs="Times New Roman"/>
          <w:b/>
          <w:bCs/>
          <w:color w:val="000000" w:themeColor="text1"/>
          <w:sz w:val="24"/>
          <w:szCs w:val="24"/>
        </w:rPr>
        <w:t>(Merced</w:t>
      </w:r>
      <w:r w:rsidRPr="003C7282">
        <w:rPr>
          <w:rFonts w:asciiTheme="majorHAnsi" w:eastAsia="Times New Roman" w:hAnsiTheme="majorHAnsi" w:cs="Times New Roman"/>
          <w:b/>
          <w:bCs/>
          <w:color w:val="000000" w:themeColor="text1"/>
          <w:sz w:val="24"/>
          <w:szCs w:val="24"/>
        </w:rPr>
        <w:t xml:space="preserve">) </w:t>
      </w:r>
    </w:p>
    <w:p w14:paraId="3FCF20F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Input- Satellite Imagery (Water Temperature) </w:t>
      </w:r>
    </w:p>
    <w:p w14:paraId="08318EE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Input- </w:t>
      </w:r>
      <w:proofErr w:type="spellStart"/>
      <w:r w:rsidRPr="003C7282">
        <w:rPr>
          <w:rFonts w:asciiTheme="majorHAnsi" w:eastAsia="Times New Roman" w:hAnsiTheme="majorHAnsi" w:cs="Times New Roman"/>
          <w:b/>
          <w:bCs/>
          <w:color w:val="000000" w:themeColor="text1"/>
          <w:sz w:val="24"/>
          <w:szCs w:val="24"/>
        </w:rPr>
        <w:t>Insitu</w:t>
      </w:r>
      <w:proofErr w:type="spellEnd"/>
      <w:r w:rsidRPr="003C7282">
        <w:rPr>
          <w:rFonts w:asciiTheme="majorHAnsi" w:eastAsia="Times New Roman" w:hAnsiTheme="majorHAnsi" w:cs="Times New Roman"/>
          <w:b/>
          <w:bCs/>
          <w:color w:val="000000" w:themeColor="text1"/>
          <w:sz w:val="24"/>
          <w:szCs w:val="24"/>
        </w:rPr>
        <w:t xml:space="preserve"> Data</w:t>
      </w:r>
    </w:p>
    <w:p w14:paraId="704443E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Input- DWR Transect Data</w:t>
      </w:r>
    </w:p>
    <w:p w14:paraId="05EEDFA6"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Input- OSU Transects</w:t>
      </w:r>
    </w:p>
    <w:p w14:paraId="3806A33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71B072DB"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METADATA requirements with pipeline- have a naming convention, and chain of command in document</w:t>
      </w:r>
    </w:p>
    <w:p w14:paraId="193341C2" w14:textId="77777777" w:rsidR="001908B1" w:rsidRPr="003C7282" w:rsidRDefault="001908B1" w:rsidP="001908B1">
      <w:pPr>
        <w:numPr>
          <w:ilvl w:val="0"/>
          <w:numId w:val="2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File Storage</w:t>
      </w:r>
    </w:p>
    <w:p w14:paraId="5E6E6F3D" w14:textId="77777777" w:rsidR="001908B1" w:rsidRPr="003C7282" w:rsidRDefault="001908B1" w:rsidP="001908B1">
      <w:pPr>
        <w:numPr>
          <w:ilvl w:val="0"/>
          <w:numId w:val="2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Naming Convention</w:t>
      </w:r>
    </w:p>
    <w:p w14:paraId="4DAE671A" w14:textId="77777777" w:rsidR="001908B1" w:rsidRPr="003C7282" w:rsidRDefault="001908B1" w:rsidP="001908B1">
      <w:pPr>
        <w:numPr>
          <w:ilvl w:val="0"/>
          <w:numId w:val="2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Chain of Command</w:t>
      </w:r>
    </w:p>
    <w:p w14:paraId="36B63886" w14:textId="77777777" w:rsidR="001908B1" w:rsidRPr="003C7282" w:rsidRDefault="001908B1" w:rsidP="001908B1">
      <w:pPr>
        <w:numPr>
          <w:ilvl w:val="1"/>
          <w:numId w:val="2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who has handled and edited, what edits, date edited</w:t>
      </w:r>
      <w:r w:rsidRPr="003C7282">
        <w:rPr>
          <w:rFonts w:asciiTheme="majorHAnsi" w:eastAsia="Times New Roman" w:hAnsiTheme="majorHAnsi" w:cs="Times New Roman"/>
          <w:b/>
          <w:bCs/>
          <w:color w:val="000000" w:themeColor="text1"/>
          <w:sz w:val="24"/>
          <w:szCs w:val="24"/>
        </w:rPr>
        <w:t xml:space="preserve"> </w:t>
      </w:r>
    </w:p>
    <w:p w14:paraId="07A32BA0" w14:textId="77777777" w:rsidR="001908B1" w:rsidRPr="003C7282" w:rsidRDefault="001908B1" w:rsidP="001908B1">
      <w:pPr>
        <w:numPr>
          <w:ilvl w:val="0"/>
          <w:numId w:val="2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Archiving</w:t>
      </w:r>
    </w:p>
    <w:p w14:paraId="19CD3C6B" w14:textId="77777777" w:rsidR="001908B1" w:rsidRPr="003C7282" w:rsidRDefault="00B30380" w:rsidP="001908B1">
      <w:pPr>
        <w:numPr>
          <w:ilvl w:val="0"/>
          <w:numId w:val="28"/>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w:t>
      </w:r>
      <w:r w:rsidR="001908B1" w:rsidRPr="003C7282">
        <w:rPr>
          <w:rFonts w:asciiTheme="majorHAnsi" w:eastAsia="Times New Roman" w:hAnsiTheme="majorHAnsi" w:cs="Times New Roman"/>
          <w:color w:val="000000" w:themeColor="text1"/>
          <w:sz w:val="24"/>
          <w:szCs w:val="24"/>
        </w:rPr>
        <w:t>ownload options and formats (</w:t>
      </w:r>
      <w:proofErr w:type="spellStart"/>
      <w:r w:rsidR="001908B1" w:rsidRPr="003C7282">
        <w:rPr>
          <w:rFonts w:asciiTheme="majorHAnsi" w:eastAsia="Times New Roman" w:hAnsiTheme="majorHAnsi" w:cs="Times New Roman"/>
          <w:color w:val="000000" w:themeColor="text1"/>
          <w:sz w:val="24"/>
          <w:szCs w:val="24"/>
        </w:rPr>
        <w:t>geotiff</w:t>
      </w:r>
      <w:proofErr w:type="spellEnd"/>
      <w:r w:rsidR="001908B1" w:rsidRPr="003C7282">
        <w:rPr>
          <w:rFonts w:asciiTheme="majorHAnsi" w:eastAsia="Times New Roman" w:hAnsiTheme="majorHAnsi" w:cs="Times New Roman"/>
          <w:color w:val="000000" w:themeColor="text1"/>
          <w:sz w:val="24"/>
          <w:szCs w:val="24"/>
        </w:rPr>
        <w:t>)</w:t>
      </w:r>
    </w:p>
    <w:p w14:paraId="71939D8D"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47100B6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End product- </w:t>
      </w:r>
      <w:proofErr w:type="spellStart"/>
      <w:r w:rsidRPr="003C7282">
        <w:rPr>
          <w:rFonts w:asciiTheme="majorHAnsi" w:eastAsia="Times New Roman" w:hAnsiTheme="majorHAnsi" w:cs="Times New Roman"/>
          <w:b/>
          <w:bCs/>
          <w:color w:val="000000" w:themeColor="text1"/>
          <w:sz w:val="24"/>
          <w:szCs w:val="24"/>
        </w:rPr>
        <w:t>geotiff</w:t>
      </w:r>
      <w:proofErr w:type="spellEnd"/>
      <w:r w:rsidRPr="003C7282">
        <w:rPr>
          <w:rFonts w:asciiTheme="majorHAnsi" w:eastAsia="Times New Roman" w:hAnsiTheme="majorHAnsi" w:cs="Times New Roman"/>
          <w:b/>
          <w:bCs/>
          <w:color w:val="000000" w:themeColor="text1"/>
          <w:sz w:val="24"/>
          <w:szCs w:val="24"/>
        </w:rPr>
        <w:t xml:space="preserve"> </w:t>
      </w:r>
    </w:p>
    <w:p w14:paraId="4D925EE3"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034EF699"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xml:space="preserve">Pipelines for data use snapshot and ops </w:t>
      </w:r>
    </w:p>
    <w:p w14:paraId="0756EDA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Methodology and Data Pipeline</w:t>
      </w:r>
      <w:r w:rsidR="00B30380" w:rsidRPr="003C7282">
        <w:rPr>
          <w:rFonts w:asciiTheme="majorHAnsi" w:eastAsia="Times New Roman" w:hAnsiTheme="majorHAnsi" w:cs="Times New Roman"/>
          <w:b/>
          <w:bCs/>
          <w:color w:val="000000" w:themeColor="text1"/>
          <w:sz w:val="24"/>
          <w:szCs w:val="24"/>
        </w:rPr>
        <w:t>:</w:t>
      </w:r>
    </w:p>
    <w:p w14:paraId="2CE8D22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Methodology (from DEVELOP Presentation)</w:t>
      </w:r>
      <w:r w:rsidRPr="003C7282">
        <w:rPr>
          <w:rFonts w:asciiTheme="majorHAnsi" w:eastAsia="Times New Roman" w:hAnsiTheme="majorHAnsi" w:cs="Times New Roman"/>
          <w:b/>
          <w:bCs/>
          <w:color w:val="000000" w:themeColor="text1"/>
          <w:sz w:val="24"/>
          <w:szCs w:val="24"/>
        </w:rPr>
        <w:t xml:space="preserve"> </w:t>
      </w:r>
    </w:p>
    <w:p w14:paraId="7AD20302" w14:textId="77777777" w:rsidR="001908B1" w:rsidRPr="003C7282" w:rsidRDefault="00047DBC"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noProof/>
          <w:color w:val="000000" w:themeColor="text1"/>
          <w:sz w:val="24"/>
          <w:szCs w:val="24"/>
        </w:rPr>
        <w:lastRenderedPageBreak/>
        <w:drawing>
          <wp:inline distT="0" distB="0" distL="0" distR="0" wp14:anchorId="18152834" wp14:editId="7EB403F7">
            <wp:extent cx="5935980" cy="2042160"/>
            <wp:effectExtent l="0" t="0" r="7620" b="0"/>
            <wp:docPr id="14" name="Picture 14" descr="C:\Users\karly\AppData\Local\Microsoft\Windows\INetCache\Content.Word\metho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karly\AppData\Local\Microsoft\Windows\INetCache\Content.Word\method.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5980" cy="2042160"/>
                    </a:xfrm>
                    <a:prstGeom prst="rect">
                      <a:avLst/>
                    </a:prstGeom>
                    <a:noFill/>
                    <a:ln>
                      <a:noFill/>
                    </a:ln>
                  </pic:spPr>
                </pic:pic>
              </a:graphicData>
            </a:graphic>
          </wp:inline>
        </w:drawing>
      </w:r>
    </w:p>
    <w:p w14:paraId="65CA5C2C"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p>
    <w:p w14:paraId="1F3EF08F"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b/>
          <w:bCs/>
          <w:color w:val="000000" w:themeColor="text1"/>
          <w:sz w:val="24"/>
          <w:szCs w:val="24"/>
        </w:rPr>
        <w:t> </w:t>
      </w:r>
    </w:p>
    <w:p w14:paraId="4C9F58FE" w14:textId="77777777" w:rsidR="001908B1" w:rsidRPr="00F54253" w:rsidRDefault="001908B1" w:rsidP="00F54253">
      <w:pPr>
        <w:spacing w:after="0" w:line="240" w:lineRule="auto"/>
        <w:jc w:val="center"/>
        <w:rPr>
          <w:rFonts w:asciiTheme="majorHAnsi" w:eastAsia="Times New Roman" w:hAnsiTheme="majorHAnsi" w:cs="Times New Roman"/>
          <w:color w:val="000000" w:themeColor="text1"/>
          <w:sz w:val="24"/>
          <w:szCs w:val="24"/>
          <w:u w:val="single"/>
        </w:rPr>
      </w:pPr>
      <w:r w:rsidRPr="00F54253">
        <w:rPr>
          <w:rFonts w:asciiTheme="majorHAnsi" w:eastAsia="Times New Roman" w:hAnsiTheme="majorHAnsi" w:cs="Times New Roman"/>
          <w:b/>
          <w:bCs/>
          <w:color w:val="000000" w:themeColor="text1"/>
          <w:sz w:val="24"/>
          <w:szCs w:val="24"/>
          <w:u w:val="single"/>
        </w:rPr>
        <w:t>APPENDIX</w:t>
      </w:r>
      <w:r w:rsidR="00B30380" w:rsidRPr="00F54253">
        <w:rPr>
          <w:rFonts w:asciiTheme="majorHAnsi" w:eastAsia="Times New Roman" w:hAnsiTheme="majorHAnsi" w:cs="Times New Roman"/>
          <w:b/>
          <w:bCs/>
          <w:color w:val="000000" w:themeColor="text1"/>
          <w:sz w:val="24"/>
          <w:szCs w:val="24"/>
          <w:u w:val="single"/>
        </w:rPr>
        <w:t xml:space="preserve"> A:  Workgroup Detail</w:t>
      </w:r>
    </w:p>
    <w:p w14:paraId="1825E736" w14:textId="77777777" w:rsidR="001908B1" w:rsidRPr="003C7282" w:rsidRDefault="001908B1" w:rsidP="001908B1">
      <w:pPr>
        <w:numPr>
          <w:ilvl w:val="0"/>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Workgroups and Technical Teams: Description of each workgroup, agencies/entities involved, laws/guidelines, data used for decision-making</w:t>
      </w:r>
    </w:p>
    <w:p w14:paraId="0123BB6B" w14:textId="77777777" w:rsidR="001908B1" w:rsidRPr="003C7282" w:rsidRDefault="001908B1" w:rsidP="0020058C">
      <w:pPr>
        <w:numPr>
          <w:ilvl w:val="1"/>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Delta Operations for Salmonids and Sturgeon (DOSS)</w:t>
      </w:r>
    </w:p>
    <w:tbl>
      <w:tblPr>
        <w:tblW w:w="0" w:type="auto"/>
        <w:tblCellSpacing w:w="15" w:type="dxa"/>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049"/>
        <w:gridCol w:w="2948"/>
      </w:tblGrid>
      <w:tr w:rsidR="003C7282" w:rsidRPr="003C7282" w14:paraId="6214D3ED" w14:textId="77777777" w:rsidTr="0020058C">
        <w:trPr>
          <w:tblCellSpacing w:w="15" w:type="dxa"/>
        </w:trPr>
        <w:tc>
          <w:tcPr>
            <w:tcW w:w="0" w:type="auto"/>
            <w:vAlign w:val="center"/>
            <w:hideMark/>
          </w:tcPr>
          <w:p w14:paraId="52D99F35" w14:textId="77777777" w:rsidR="001908B1" w:rsidRPr="003C7282" w:rsidRDefault="0020058C" w:rsidP="0020058C">
            <w:pPr>
              <w:spacing w:after="0" w:line="240" w:lineRule="auto"/>
              <w:rPr>
                <w:rFonts w:asciiTheme="majorHAnsi" w:eastAsia="Times New Roman" w:hAnsiTheme="majorHAnsi" w:cs="Times New Roman"/>
                <w:bCs/>
                <w:color w:val="000000" w:themeColor="text1"/>
                <w:sz w:val="24"/>
                <w:szCs w:val="24"/>
              </w:rPr>
            </w:pPr>
            <w:r w:rsidRPr="003C7282">
              <w:rPr>
                <w:rFonts w:asciiTheme="majorHAnsi" w:eastAsia="Times New Roman" w:hAnsiTheme="majorHAnsi" w:cs="Times New Roman"/>
                <w:bCs/>
                <w:color w:val="000000" w:themeColor="text1"/>
                <w:sz w:val="24"/>
                <w:szCs w:val="24"/>
              </w:rPr>
              <w:t>Participating Agencies</w:t>
            </w:r>
          </w:p>
        </w:tc>
        <w:tc>
          <w:tcPr>
            <w:tcW w:w="0" w:type="auto"/>
            <w:vAlign w:val="center"/>
            <w:hideMark/>
          </w:tcPr>
          <w:p w14:paraId="01BD9BF6" w14:textId="77777777" w:rsidR="001908B1" w:rsidRPr="003C7282" w:rsidRDefault="001908B1" w:rsidP="0020058C">
            <w:pPr>
              <w:spacing w:after="0" w:line="240" w:lineRule="auto"/>
              <w:rPr>
                <w:rFonts w:asciiTheme="majorHAnsi" w:eastAsia="Times New Roman" w:hAnsiTheme="majorHAnsi" w:cs="Times New Roman"/>
                <w:b/>
                <w:bCs/>
                <w:color w:val="000000" w:themeColor="text1"/>
                <w:sz w:val="24"/>
                <w:szCs w:val="24"/>
              </w:rPr>
            </w:pPr>
          </w:p>
        </w:tc>
      </w:tr>
      <w:tr w:rsidR="003C7282" w:rsidRPr="003C7282" w14:paraId="258B02E1" w14:textId="77777777" w:rsidTr="0020058C">
        <w:trPr>
          <w:tblCellSpacing w:w="15" w:type="dxa"/>
        </w:trPr>
        <w:tc>
          <w:tcPr>
            <w:tcW w:w="0" w:type="auto"/>
            <w:vAlign w:val="center"/>
            <w:hideMark/>
          </w:tcPr>
          <w:p w14:paraId="541327B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Area </w:t>
            </w:r>
            <w:r w:rsidR="0020058C" w:rsidRPr="003C7282">
              <w:rPr>
                <w:rFonts w:asciiTheme="majorHAnsi" w:eastAsia="Times New Roman" w:hAnsiTheme="majorHAnsi" w:cs="Times New Roman"/>
                <w:color w:val="000000" w:themeColor="text1"/>
                <w:sz w:val="24"/>
                <w:szCs w:val="24"/>
              </w:rPr>
              <w:t>of</w:t>
            </w:r>
            <w:r w:rsidRPr="003C7282">
              <w:rPr>
                <w:rFonts w:asciiTheme="majorHAnsi" w:eastAsia="Times New Roman" w:hAnsiTheme="majorHAnsi" w:cs="Times New Roman"/>
                <w:color w:val="000000" w:themeColor="text1"/>
                <w:sz w:val="24"/>
                <w:szCs w:val="24"/>
              </w:rPr>
              <w:t xml:space="preserve"> Focus</w:t>
            </w:r>
          </w:p>
        </w:tc>
        <w:tc>
          <w:tcPr>
            <w:tcW w:w="0" w:type="auto"/>
            <w:vAlign w:val="center"/>
            <w:hideMark/>
          </w:tcPr>
          <w:p w14:paraId="7DE717DA"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Salmon and Sturgeon</w:t>
            </w:r>
          </w:p>
        </w:tc>
      </w:tr>
      <w:tr w:rsidR="003C7282" w:rsidRPr="003C7282" w14:paraId="21F35211" w14:textId="77777777" w:rsidTr="0020058C">
        <w:trPr>
          <w:tblCellSpacing w:w="15" w:type="dxa"/>
        </w:trPr>
        <w:tc>
          <w:tcPr>
            <w:tcW w:w="0" w:type="auto"/>
            <w:vAlign w:val="center"/>
            <w:hideMark/>
          </w:tcPr>
          <w:p w14:paraId="60FA2ECE"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Data Used</w:t>
            </w:r>
          </w:p>
        </w:tc>
        <w:tc>
          <w:tcPr>
            <w:tcW w:w="0" w:type="auto"/>
            <w:vAlign w:val="center"/>
            <w:hideMark/>
          </w:tcPr>
          <w:p w14:paraId="78E2701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CDEC, CDFW, USFWS,</w:t>
            </w:r>
          </w:p>
        </w:tc>
      </w:tr>
      <w:tr w:rsidR="003C7282" w:rsidRPr="003C7282" w14:paraId="3C0EAAD7" w14:textId="77777777" w:rsidTr="0020058C">
        <w:trPr>
          <w:tblCellSpacing w:w="15" w:type="dxa"/>
        </w:trPr>
        <w:tc>
          <w:tcPr>
            <w:tcW w:w="0" w:type="auto"/>
            <w:vAlign w:val="center"/>
            <w:hideMark/>
          </w:tcPr>
          <w:p w14:paraId="0EA007B5"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Regulatory Mandates Enforces</w:t>
            </w:r>
          </w:p>
        </w:tc>
        <w:tc>
          <w:tcPr>
            <w:tcW w:w="0" w:type="auto"/>
            <w:vAlign w:val="center"/>
            <w:hideMark/>
          </w:tcPr>
          <w:p w14:paraId="2C5460B4"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NMFS/NOAA </w:t>
            </w:r>
            <w:proofErr w:type="spellStart"/>
            <w:r w:rsidRPr="003C7282">
              <w:rPr>
                <w:rFonts w:asciiTheme="majorHAnsi" w:eastAsia="Times New Roman" w:hAnsiTheme="majorHAnsi" w:cs="Times New Roman"/>
                <w:color w:val="000000" w:themeColor="text1"/>
                <w:sz w:val="24"/>
                <w:szCs w:val="24"/>
              </w:rPr>
              <w:t>BiOps</w:t>
            </w:r>
            <w:proofErr w:type="spellEnd"/>
            <w:r w:rsidRPr="003C7282">
              <w:rPr>
                <w:rFonts w:asciiTheme="majorHAnsi" w:eastAsia="Times New Roman" w:hAnsiTheme="majorHAnsi" w:cs="Times New Roman"/>
                <w:color w:val="000000" w:themeColor="text1"/>
                <w:sz w:val="24"/>
                <w:szCs w:val="24"/>
              </w:rPr>
              <w:t xml:space="preserve"> and RPA's</w:t>
            </w:r>
          </w:p>
        </w:tc>
      </w:tr>
      <w:tr w:rsidR="003C7282" w:rsidRPr="003C7282" w14:paraId="0ABABD0C" w14:textId="77777777" w:rsidTr="0020058C">
        <w:trPr>
          <w:tblCellSpacing w:w="15" w:type="dxa"/>
        </w:trPr>
        <w:tc>
          <w:tcPr>
            <w:tcW w:w="0" w:type="auto"/>
            <w:vAlign w:val="center"/>
            <w:hideMark/>
          </w:tcPr>
          <w:p w14:paraId="19BCBE98"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Active</w:t>
            </w:r>
          </w:p>
        </w:tc>
        <w:tc>
          <w:tcPr>
            <w:tcW w:w="0" w:type="auto"/>
            <w:vAlign w:val="center"/>
            <w:hideMark/>
          </w:tcPr>
          <w:p w14:paraId="78E88171" w14:textId="77777777" w:rsidR="001908B1" w:rsidRPr="003C7282" w:rsidRDefault="001908B1" w:rsidP="001908B1">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October-June</w:t>
            </w:r>
          </w:p>
        </w:tc>
      </w:tr>
    </w:tbl>
    <w:p w14:paraId="38F3258A" w14:textId="77777777" w:rsidR="001908B1" w:rsidRPr="003C7282" w:rsidRDefault="001908B1" w:rsidP="0020058C">
      <w:pPr>
        <w:spacing w:after="0" w:line="240" w:lineRule="auto"/>
        <w:rPr>
          <w:rFonts w:asciiTheme="majorHAnsi" w:eastAsia="Times New Roman" w:hAnsiTheme="majorHAnsi" w:cs="Times New Roman"/>
          <w:color w:val="000000" w:themeColor="text1"/>
          <w:sz w:val="24"/>
          <w:szCs w:val="24"/>
        </w:rPr>
      </w:pPr>
    </w:p>
    <w:p w14:paraId="62F3F11A" w14:textId="77777777" w:rsidR="001908B1" w:rsidRPr="003C7282" w:rsidRDefault="001908B1" w:rsidP="001908B1">
      <w:pPr>
        <w:numPr>
          <w:ilvl w:val="1"/>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Smelt Working Group (SWG)</w:t>
      </w:r>
    </w:p>
    <w:p w14:paraId="437567B5" w14:textId="77777777" w:rsidR="001908B1" w:rsidRPr="003C7282" w:rsidRDefault="001908B1" w:rsidP="001908B1">
      <w:pPr>
        <w:numPr>
          <w:ilvl w:val="1"/>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Delta Conditions Team (DCT)</w:t>
      </w:r>
    </w:p>
    <w:p w14:paraId="0A186EDD" w14:textId="77777777" w:rsidR="001908B1" w:rsidRPr="003C7282" w:rsidRDefault="001908B1" w:rsidP="001908B1">
      <w:pPr>
        <w:numPr>
          <w:ilvl w:val="1"/>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Water Operations Management Team (WOMT)</w:t>
      </w:r>
    </w:p>
    <w:p w14:paraId="6661BB2C" w14:textId="77777777" w:rsidR="001908B1" w:rsidRPr="003C7282" w:rsidRDefault="001908B1" w:rsidP="001908B1">
      <w:pPr>
        <w:numPr>
          <w:ilvl w:val="1"/>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Data Assessment Team (DAT)</w:t>
      </w:r>
    </w:p>
    <w:p w14:paraId="4E566B3D" w14:textId="77777777" w:rsidR="001908B1" w:rsidRPr="003C7282" w:rsidRDefault="001908B1" w:rsidP="001908B1">
      <w:pPr>
        <w:numPr>
          <w:ilvl w:val="1"/>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Sacramento river Temperature Task Group (SRTTG)</w:t>
      </w:r>
    </w:p>
    <w:p w14:paraId="645CDE59" w14:textId="77777777" w:rsidR="001908B1" w:rsidRPr="003C7282" w:rsidRDefault="001908B1" w:rsidP="001908B1">
      <w:pPr>
        <w:numPr>
          <w:ilvl w:val="0"/>
          <w:numId w:val="29"/>
        </w:num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Detailed Algorithms for Constituent Tracker and OSU Methods</w:t>
      </w:r>
    </w:p>
    <w:p w14:paraId="59CAD858" w14:textId="77777777" w:rsidR="003C7282" w:rsidRPr="003C7282" w:rsidRDefault="003C7282" w:rsidP="003C7282">
      <w:pPr>
        <w:spacing w:after="0" w:line="240" w:lineRule="auto"/>
        <w:rPr>
          <w:rFonts w:asciiTheme="majorHAnsi" w:eastAsia="Times New Roman" w:hAnsiTheme="majorHAnsi" w:cs="Times New Roman"/>
          <w:color w:val="000000" w:themeColor="text1"/>
          <w:sz w:val="24"/>
          <w:szCs w:val="24"/>
        </w:rPr>
      </w:pPr>
    </w:p>
    <w:p w14:paraId="55DA83E8"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Bay Delta Live current turbidity/salinity model description:</w:t>
      </w:r>
    </w:p>
    <w:p w14:paraId="3142F29F" w14:textId="77777777" w:rsidR="00F54253" w:rsidRDefault="00F54253" w:rsidP="003C7282">
      <w:pPr>
        <w:spacing w:after="0" w:line="240" w:lineRule="auto"/>
        <w:rPr>
          <w:rFonts w:asciiTheme="majorHAnsi" w:eastAsia="Times New Roman" w:hAnsiTheme="majorHAnsi" w:cs="Times New Roman"/>
          <w:b/>
          <w:color w:val="000000" w:themeColor="text1"/>
          <w:sz w:val="24"/>
          <w:szCs w:val="24"/>
        </w:rPr>
      </w:pPr>
    </w:p>
    <w:p w14:paraId="3B033040" w14:textId="77777777" w:rsidR="001908B1" w:rsidRPr="003C7282" w:rsidRDefault="001908B1" w:rsidP="003C7282">
      <w:pPr>
        <w:spacing w:after="0" w:line="240" w:lineRule="auto"/>
        <w:rPr>
          <w:rFonts w:asciiTheme="majorHAnsi" w:eastAsia="Times New Roman" w:hAnsiTheme="majorHAnsi" w:cs="Times New Roman"/>
          <w:b/>
          <w:color w:val="000000" w:themeColor="text1"/>
          <w:sz w:val="24"/>
          <w:szCs w:val="24"/>
        </w:rPr>
      </w:pPr>
      <w:bookmarkStart w:id="0" w:name="_GoBack"/>
      <w:bookmarkEnd w:id="0"/>
      <w:r w:rsidRPr="003C7282">
        <w:rPr>
          <w:rFonts w:asciiTheme="majorHAnsi" w:eastAsia="Times New Roman" w:hAnsiTheme="majorHAnsi" w:cs="Times New Roman"/>
          <w:b/>
          <w:color w:val="000000" w:themeColor="text1"/>
          <w:sz w:val="24"/>
          <w:szCs w:val="24"/>
        </w:rPr>
        <w:t xml:space="preserve">BDL Model Background </w:t>
      </w:r>
    </w:p>
    <w:p w14:paraId="045EE058"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In 2015 and in collaboration with Metropolitan Water District, USGS, 34 North and Resource Management Associates, Turbidity Tracker version 1 for visualizing and analyzing turbidity and salinity conditions in the Sacramento-San Joaquin Bay-Delta was developed. The project, </w:t>
      </w:r>
      <w:r w:rsidR="001E7854">
        <w:rPr>
          <w:rFonts w:asciiTheme="majorHAnsi" w:eastAsia="Times New Roman" w:hAnsiTheme="majorHAnsi" w:cs="Times New Roman"/>
          <w:color w:val="FF0000"/>
          <w:sz w:val="24"/>
          <w:szCs w:val="24"/>
        </w:rPr>
        <w:t xml:space="preserve">which is </w:t>
      </w:r>
      <w:r w:rsidRPr="003C7282">
        <w:rPr>
          <w:rFonts w:asciiTheme="majorHAnsi" w:eastAsia="Times New Roman" w:hAnsiTheme="majorHAnsi" w:cs="Times New Roman"/>
          <w:color w:val="000000" w:themeColor="text1"/>
          <w:sz w:val="24"/>
          <w:szCs w:val="24"/>
        </w:rPr>
        <w:t>currently used by water operators</w:t>
      </w:r>
      <w:r w:rsidR="001E7854">
        <w:rPr>
          <w:rFonts w:asciiTheme="majorHAnsi" w:eastAsia="Times New Roman" w:hAnsiTheme="majorHAnsi" w:cs="Times New Roman"/>
          <w:color w:val="000000" w:themeColor="text1"/>
          <w:sz w:val="24"/>
          <w:szCs w:val="24"/>
        </w:rPr>
        <w:t>,</w:t>
      </w:r>
      <w:r w:rsidRPr="003C7282">
        <w:rPr>
          <w:rFonts w:asciiTheme="majorHAnsi" w:eastAsia="Times New Roman" w:hAnsiTheme="majorHAnsi" w:cs="Times New Roman"/>
          <w:color w:val="000000" w:themeColor="text1"/>
          <w:sz w:val="24"/>
          <w:szCs w:val="24"/>
        </w:rPr>
        <w:t xml:space="preserve"> </w:t>
      </w:r>
      <w:r w:rsidR="001E7854">
        <w:rPr>
          <w:rFonts w:asciiTheme="majorHAnsi" w:eastAsia="Times New Roman" w:hAnsiTheme="majorHAnsi" w:cs="Times New Roman"/>
          <w:color w:val="FF0000"/>
          <w:sz w:val="24"/>
          <w:szCs w:val="24"/>
        </w:rPr>
        <w:t>is</w:t>
      </w:r>
      <w:r w:rsidRPr="001E7854">
        <w:rPr>
          <w:rFonts w:asciiTheme="majorHAnsi" w:eastAsia="Times New Roman" w:hAnsiTheme="majorHAnsi" w:cs="Times New Roman"/>
          <w:color w:val="FF0000"/>
          <w:sz w:val="24"/>
          <w:szCs w:val="24"/>
        </w:rPr>
        <w:t xml:space="preserve"> </w:t>
      </w:r>
      <w:r w:rsidRPr="003C7282">
        <w:rPr>
          <w:rFonts w:asciiTheme="majorHAnsi" w:eastAsia="Times New Roman" w:hAnsiTheme="majorHAnsi" w:cs="Times New Roman"/>
          <w:color w:val="000000" w:themeColor="text1"/>
          <w:sz w:val="24"/>
          <w:szCs w:val="24"/>
        </w:rPr>
        <w:t>available on BDL as data dashboards and visualization tools (</w:t>
      </w:r>
      <w:hyperlink r:id="rId20" w:history="1">
        <w:r w:rsidRPr="003C7282">
          <w:rPr>
            <w:rFonts w:asciiTheme="majorHAnsi" w:eastAsia="Times New Roman" w:hAnsiTheme="majorHAnsi" w:cs="Times New Roman"/>
            <w:color w:val="000000" w:themeColor="text1"/>
            <w:sz w:val="24"/>
            <w:szCs w:val="24"/>
            <w:u w:val="single"/>
          </w:rPr>
          <w:t>http://www.baydeltalive.com/turbidity</w:t>
        </w:r>
      </w:hyperlink>
      <w:r w:rsidRPr="003C7282">
        <w:rPr>
          <w:rFonts w:asciiTheme="majorHAnsi" w:eastAsia="Times New Roman" w:hAnsiTheme="majorHAnsi" w:cs="Times New Roman"/>
          <w:color w:val="000000" w:themeColor="text1"/>
          <w:sz w:val="24"/>
          <w:szCs w:val="24"/>
        </w:rPr>
        <w:t>) and (</w:t>
      </w:r>
      <w:hyperlink r:id="rId21" w:history="1">
        <w:r w:rsidRPr="003C7282">
          <w:rPr>
            <w:rFonts w:asciiTheme="majorHAnsi" w:eastAsia="Times New Roman" w:hAnsiTheme="majorHAnsi" w:cs="Times New Roman"/>
            <w:color w:val="000000" w:themeColor="text1"/>
            <w:sz w:val="24"/>
            <w:szCs w:val="24"/>
            <w:u w:val="single"/>
          </w:rPr>
          <w:t>http://www.baydeltalive.com/salinity</w:t>
        </w:r>
      </w:hyperlink>
      <w:r w:rsidRPr="003C7282">
        <w:rPr>
          <w:rFonts w:asciiTheme="majorHAnsi" w:eastAsia="Times New Roman" w:hAnsiTheme="majorHAnsi" w:cs="Times New Roman"/>
          <w:color w:val="000000" w:themeColor="text1"/>
          <w:sz w:val="24"/>
          <w:szCs w:val="24"/>
        </w:rPr>
        <w:t xml:space="preserve">). These </w:t>
      </w:r>
      <w:r w:rsidR="00CC69F0" w:rsidRPr="003C7282">
        <w:rPr>
          <w:rFonts w:asciiTheme="majorHAnsi" w:eastAsia="Times New Roman" w:hAnsiTheme="majorHAnsi" w:cs="Times New Roman"/>
          <w:color w:val="000000" w:themeColor="text1"/>
          <w:sz w:val="24"/>
          <w:szCs w:val="24"/>
        </w:rPr>
        <w:t>publicly</w:t>
      </w:r>
      <w:r w:rsidRPr="003C7282">
        <w:rPr>
          <w:rFonts w:asciiTheme="majorHAnsi" w:eastAsia="Times New Roman" w:hAnsiTheme="majorHAnsi" w:cs="Times New Roman"/>
          <w:color w:val="000000" w:themeColor="text1"/>
          <w:sz w:val="24"/>
          <w:szCs w:val="24"/>
        </w:rPr>
        <w:t xml:space="preserve"> available data products provide a visual interpolation and provide correlating analytics of turbidity and salinity conditions for managers, scientists, and stakeholders who aim to better understand the general hydrodynamic and water quality conditions in the Sacramento Bay Delta. The original version of this model and visualization tool collects real-time constituent data via </w:t>
      </w:r>
      <w:r w:rsidRPr="003C7282">
        <w:rPr>
          <w:rFonts w:asciiTheme="majorHAnsi" w:eastAsia="Times New Roman" w:hAnsiTheme="majorHAnsi" w:cs="Times New Roman"/>
          <w:color w:val="000000" w:themeColor="text1"/>
          <w:sz w:val="24"/>
          <w:szCs w:val="24"/>
        </w:rPr>
        <w:lastRenderedPageBreak/>
        <w:t>web services from the Department of Water Resources – California Data Exchange Network (CDEC). The spatial interpolation for the grid uses the Laplace equation which computes the weights at each node. The grid, produced for web delivery, is at a 500-meter resolution and the time frame of the model defaults to a duration of the last 7-days. Time range options are defined by the user who can control duration or specific dates using the advanced timeline tools. The visualization allows users to play through the data at 15-minute, 1-hour, 6-hour, 12-hour or daily time steps. The success of these products as a tool for visualizing important environmental conditions has prompted the need to expand the constituent base (turbidity, nutrients), the implementation of improved data handling</w:t>
      </w:r>
      <w:r w:rsidR="001E7854">
        <w:rPr>
          <w:rFonts w:asciiTheme="majorHAnsi" w:eastAsia="Times New Roman" w:hAnsiTheme="majorHAnsi" w:cs="Times New Roman"/>
          <w:color w:val="000000" w:themeColor="text1"/>
          <w:sz w:val="24"/>
          <w:szCs w:val="24"/>
        </w:rPr>
        <w:t>,</w:t>
      </w:r>
      <w:r w:rsidRPr="003C7282">
        <w:rPr>
          <w:rFonts w:asciiTheme="majorHAnsi" w:eastAsia="Times New Roman" w:hAnsiTheme="majorHAnsi" w:cs="Times New Roman"/>
          <w:color w:val="000000" w:themeColor="text1"/>
          <w:sz w:val="24"/>
          <w:szCs w:val="24"/>
        </w:rPr>
        <w:t xml:space="preserve"> and algorithms</w:t>
      </w:r>
      <w:r w:rsidR="001E7854">
        <w:rPr>
          <w:rFonts w:asciiTheme="majorHAnsi" w:eastAsia="Times New Roman" w:hAnsiTheme="majorHAnsi" w:cs="Times New Roman"/>
          <w:color w:val="000000" w:themeColor="text1"/>
          <w:sz w:val="24"/>
          <w:szCs w:val="24"/>
        </w:rPr>
        <w:t>,</w:t>
      </w:r>
      <w:r w:rsidRPr="003C7282">
        <w:rPr>
          <w:rFonts w:asciiTheme="majorHAnsi" w:eastAsia="Times New Roman" w:hAnsiTheme="majorHAnsi" w:cs="Times New Roman"/>
          <w:color w:val="000000" w:themeColor="text1"/>
          <w:sz w:val="24"/>
          <w:szCs w:val="24"/>
        </w:rPr>
        <w:t xml:space="preserve"> as well as incorporating new methods for visualizing the data.</w:t>
      </w:r>
      <w:r w:rsidR="003C7282"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 xml:space="preserve">Three techniques will be explored, led by Jon </w:t>
      </w:r>
      <w:proofErr w:type="spellStart"/>
      <w:r w:rsidRPr="003C7282">
        <w:rPr>
          <w:rFonts w:asciiTheme="majorHAnsi" w:eastAsia="Times New Roman" w:hAnsiTheme="majorHAnsi" w:cs="Times New Roman"/>
          <w:color w:val="000000" w:themeColor="text1"/>
          <w:sz w:val="24"/>
          <w:szCs w:val="24"/>
        </w:rPr>
        <w:t>Burau</w:t>
      </w:r>
      <w:proofErr w:type="spellEnd"/>
      <w:r w:rsidRPr="003C7282">
        <w:rPr>
          <w:rFonts w:asciiTheme="majorHAnsi" w:eastAsia="Times New Roman" w:hAnsiTheme="majorHAnsi" w:cs="Times New Roman"/>
          <w:color w:val="000000" w:themeColor="text1"/>
          <w:sz w:val="24"/>
          <w:szCs w:val="24"/>
        </w:rPr>
        <w:t xml:space="preserve"> and others at USGS. 34 North will collaborate with USGS after their initial investigation is complete and experiment with the various methodologies that best define the constituent fields between sampling stations using the web </w:t>
      </w:r>
      <w:r w:rsidR="003C7282" w:rsidRPr="003C7282">
        <w:rPr>
          <w:rFonts w:asciiTheme="majorHAnsi" w:eastAsia="Times New Roman" w:hAnsiTheme="majorHAnsi" w:cs="Times New Roman"/>
          <w:color w:val="000000" w:themeColor="text1"/>
          <w:sz w:val="24"/>
          <w:szCs w:val="24"/>
        </w:rPr>
        <w:t>application. The</w:t>
      </w:r>
      <w:r w:rsidRPr="003C7282">
        <w:rPr>
          <w:rFonts w:asciiTheme="majorHAnsi" w:eastAsia="Times New Roman" w:hAnsiTheme="majorHAnsi" w:cs="Times New Roman"/>
          <w:color w:val="000000" w:themeColor="text1"/>
          <w:sz w:val="24"/>
          <w:szCs w:val="24"/>
        </w:rPr>
        <w:t xml:space="preserve"> following techniques may vary depending on the findings discovered by the first phase of the USGS investigations.</w:t>
      </w:r>
    </w:p>
    <w:p w14:paraId="46D14252" w14:textId="77777777" w:rsidR="003C7282" w:rsidRPr="003C7282" w:rsidRDefault="003C7282" w:rsidP="003C7282">
      <w:pPr>
        <w:spacing w:after="0" w:line="240" w:lineRule="auto"/>
        <w:rPr>
          <w:rFonts w:asciiTheme="majorHAnsi" w:eastAsia="Times New Roman" w:hAnsiTheme="majorHAnsi" w:cs="Times New Roman"/>
          <w:color w:val="000000" w:themeColor="text1"/>
          <w:sz w:val="24"/>
          <w:szCs w:val="24"/>
        </w:rPr>
      </w:pPr>
    </w:p>
    <w:p w14:paraId="64EA2006"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Technique 1: Euler-Lagrange transformation</w:t>
      </w:r>
    </w:p>
    <w:p w14:paraId="04DB7707"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The measurement of the velocity of a water parcel measured at a fixed site, </w:t>
      </w:r>
      <w:r w:rsidR="003C7282" w:rsidRPr="003C7282">
        <w:rPr>
          <w:rFonts w:asciiTheme="majorHAnsi" w:eastAsia="Times New Roman" w:hAnsiTheme="majorHAnsi" w:cs="Times New Roman"/>
          <w:color w:val="000000" w:themeColor="text1"/>
          <w:sz w:val="24"/>
          <w:szCs w:val="24"/>
        </w:rPr>
        <w:t>a</w:t>
      </w:r>
      <w:r w:rsidRPr="003C7282">
        <w:rPr>
          <w:rFonts w:asciiTheme="majorHAnsi" w:eastAsia="Times New Roman" w:hAnsiTheme="majorHAnsi" w:cs="Times New Roman"/>
          <w:color w:val="000000" w:themeColor="text1"/>
          <w:sz w:val="24"/>
          <w:szCs w:val="24"/>
        </w:rPr>
        <w:t xml:space="preserve"> Eulerian velocity, does not necessarily represent the velocity that water parcels experience as they travel between sites. The velocity of the water parcel as it travels </w:t>
      </w:r>
      <w:r w:rsidR="001E7854">
        <w:rPr>
          <w:rFonts w:asciiTheme="majorHAnsi" w:eastAsia="Times New Roman" w:hAnsiTheme="majorHAnsi" w:cs="Times New Roman"/>
          <w:color w:val="000000" w:themeColor="text1"/>
          <w:sz w:val="24"/>
          <w:szCs w:val="24"/>
        </w:rPr>
        <w:t>along its</w:t>
      </w:r>
      <w:r w:rsidRPr="003C7282">
        <w:rPr>
          <w:rFonts w:asciiTheme="majorHAnsi" w:eastAsia="Times New Roman" w:hAnsiTheme="majorHAnsi" w:cs="Times New Roman"/>
          <w:color w:val="000000" w:themeColor="text1"/>
          <w:sz w:val="24"/>
          <w:szCs w:val="24"/>
        </w:rPr>
        <w:t xml:space="preserve"> flow path between sites is called the </w:t>
      </w:r>
      <w:proofErr w:type="spellStart"/>
      <w:r w:rsidRPr="003C7282">
        <w:rPr>
          <w:rFonts w:asciiTheme="majorHAnsi" w:eastAsia="Times New Roman" w:hAnsiTheme="majorHAnsi" w:cs="Times New Roman"/>
          <w:color w:val="000000" w:themeColor="text1"/>
          <w:sz w:val="24"/>
          <w:szCs w:val="24"/>
        </w:rPr>
        <w:t>Lagrangian</w:t>
      </w:r>
      <w:proofErr w:type="spellEnd"/>
      <w:r w:rsidRPr="003C7282">
        <w:rPr>
          <w:rFonts w:asciiTheme="majorHAnsi" w:eastAsia="Times New Roman" w:hAnsiTheme="majorHAnsi" w:cs="Times New Roman"/>
          <w:color w:val="000000" w:themeColor="text1"/>
          <w:sz w:val="24"/>
          <w:szCs w:val="24"/>
        </w:rPr>
        <w:t xml:space="preserve"> velocity. </w:t>
      </w:r>
      <w:r w:rsidR="00CC69F0" w:rsidRPr="003C7282">
        <w:rPr>
          <w:rFonts w:asciiTheme="majorHAnsi" w:eastAsia="Times New Roman" w:hAnsiTheme="majorHAnsi" w:cs="Times New Roman"/>
          <w:color w:val="000000" w:themeColor="text1"/>
          <w:sz w:val="24"/>
          <w:szCs w:val="24"/>
        </w:rPr>
        <w:t>Consequently,</w:t>
      </w:r>
      <w:r w:rsidRPr="003C7282">
        <w:rPr>
          <w:rFonts w:asciiTheme="majorHAnsi" w:eastAsia="Times New Roman" w:hAnsiTheme="majorHAnsi" w:cs="Times New Roman"/>
          <w:color w:val="000000" w:themeColor="text1"/>
          <w:sz w:val="24"/>
          <w:szCs w:val="24"/>
        </w:rPr>
        <w:t xml:space="preserve"> the Eulerian/</w:t>
      </w:r>
      <w:proofErr w:type="spellStart"/>
      <w:r w:rsidRPr="003C7282">
        <w:rPr>
          <w:rFonts w:asciiTheme="majorHAnsi" w:eastAsia="Times New Roman" w:hAnsiTheme="majorHAnsi" w:cs="Times New Roman"/>
          <w:color w:val="000000" w:themeColor="text1"/>
          <w:sz w:val="24"/>
          <w:szCs w:val="24"/>
        </w:rPr>
        <w:t>Lagrangian</w:t>
      </w:r>
      <w:proofErr w:type="spellEnd"/>
      <w:r w:rsidRPr="003C7282">
        <w:rPr>
          <w:rFonts w:asciiTheme="majorHAnsi" w:eastAsia="Times New Roman" w:hAnsiTheme="majorHAnsi" w:cs="Times New Roman"/>
          <w:color w:val="000000" w:themeColor="text1"/>
          <w:sz w:val="24"/>
          <w:szCs w:val="24"/>
        </w:rPr>
        <w:t xml:space="preserve"> transformation for each measurement location – essentially a relationship between the fixed site velocity measurements and the velocity a parcel of water experiences – may be used to improve estimates. This is executed by using the timing of a high-gradient front at each station to deduce the tidal excursion integrated </w:t>
      </w:r>
      <w:proofErr w:type="spellStart"/>
      <w:r w:rsidRPr="003C7282">
        <w:rPr>
          <w:rFonts w:asciiTheme="majorHAnsi" w:eastAsia="Times New Roman" w:hAnsiTheme="majorHAnsi" w:cs="Times New Roman"/>
          <w:color w:val="000000" w:themeColor="text1"/>
          <w:sz w:val="24"/>
          <w:szCs w:val="24"/>
        </w:rPr>
        <w:t>Lagrangian</w:t>
      </w:r>
      <w:proofErr w:type="spellEnd"/>
      <w:r w:rsidRPr="003C7282">
        <w:rPr>
          <w:rFonts w:asciiTheme="majorHAnsi" w:eastAsia="Times New Roman" w:hAnsiTheme="majorHAnsi" w:cs="Times New Roman"/>
          <w:color w:val="000000" w:themeColor="text1"/>
          <w:sz w:val="24"/>
          <w:szCs w:val="24"/>
        </w:rPr>
        <w:t xml:space="preserve"> velocity for stations within a tidal excursion.</w:t>
      </w:r>
    </w:p>
    <w:p w14:paraId="7271E9C8"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Technique 2 – Use of a conservative tracer </w:t>
      </w:r>
      <w:r w:rsidRPr="003C7282">
        <w:rPr>
          <w:rFonts w:asciiTheme="majorHAnsi" w:eastAsia="Times New Roman" w:hAnsiTheme="majorHAnsi" w:cs="Times New Roman"/>
          <w:color w:val="000000" w:themeColor="text1"/>
          <w:sz w:val="24"/>
          <w:szCs w:val="24"/>
        </w:rPr>
        <w:br/>
        <w:t>Once the Euler-</w:t>
      </w:r>
      <w:proofErr w:type="spellStart"/>
      <w:r w:rsidRPr="003C7282">
        <w:rPr>
          <w:rFonts w:asciiTheme="majorHAnsi" w:eastAsia="Times New Roman" w:hAnsiTheme="majorHAnsi" w:cs="Times New Roman"/>
          <w:color w:val="000000" w:themeColor="text1"/>
          <w:sz w:val="24"/>
          <w:szCs w:val="24"/>
        </w:rPr>
        <w:t>Lagrangian</w:t>
      </w:r>
      <w:proofErr w:type="spellEnd"/>
      <w:r w:rsidRPr="003C7282">
        <w:rPr>
          <w:rFonts w:asciiTheme="majorHAnsi" w:eastAsia="Times New Roman" w:hAnsiTheme="majorHAnsi" w:cs="Times New Roman"/>
          <w:color w:val="000000" w:themeColor="text1"/>
          <w:sz w:val="24"/>
          <w:szCs w:val="24"/>
        </w:rPr>
        <w:t xml:space="preserve"> transformation at a station is determined, the continuous time series of</w:t>
      </w:r>
      <w:r w:rsidR="003C7282"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conductivity -- a conservative tracer may be used to determine the dispersive term. If the timing of the peak of the front of a conservative tracer measured at one site matches the arrival time of the peak of the same front at a down current site, then a correction based on the second derivative of the spatial distribution may be made to account for differences in the shape of the front because dispersion does not affect arrival timing, only advection does.</w:t>
      </w:r>
    </w:p>
    <w:p w14:paraId="17229E3C" w14:textId="77777777" w:rsidR="003C7282"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Technique 3 – Data assimilation or pattern matching</w:t>
      </w:r>
    </w:p>
    <w:p w14:paraId="261D31F3"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If the tidal excursion is longer than the distance between stations, pattern matching could be used to conform the predicted spatial structure from an up-current site to the actual measurements made at the down-current site. In other words, change the shape and timing of the predicted spatial structure at the downstream site by applying empirical corrections. For example, if the peaks in a front arrive early at the down current site compared to the measured data there, then the </w:t>
      </w:r>
      <w:proofErr w:type="spellStart"/>
      <w:r w:rsidRPr="003C7282">
        <w:rPr>
          <w:rFonts w:asciiTheme="majorHAnsi" w:eastAsia="Times New Roman" w:hAnsiTheme="majorHAnsi" w:cs="Times New Roman"/>
          <w:color w:val="000000" w:themeColor="text1"/>
          <w:sz w:val="24"/>
          <w:szCs w:val="24"/>
        </w:rPr>
        <w:t>Lagrangian</w:t>
      </w:r>
      <w:proofErr w:type="spellEnd"/>
      <w:r w:rsidRPr="003C7282">
        <w:rPr>
          <w:rFonts w:asciiTheme="majorHAnsi" w:eastAsia="Times New Roman" w:hAnsiTheme="majorHAnsi" w:cs="Times New Roman"/>
          <w:color w:val="000000" w:themeColor="text1"/>
          <w:sz w:val="24"/>
          <w:szCs w:val="24"/>
        </w:rPr>
        <w:t xml:space="preserve"> current speed needs to be slower between stations. Similarly, if the concentration is lower at the down–current measurement location a dispersive or sink term correction may be appropriate. Conversely, if the concentration at a down-current site is greater, a source term may be appropriate.</w:t>
      </w:r>
    </w:p>
    <w:p w14:paraId="4911FC10" w14:textId="77777777" w:rsidR="001908B1" w:rsidRPr="003C7282" w:rsidRDefault="001908B1" w:rsidP="003C7282">
      <w:pPr>
        <w:spacing w:after="0" w:line="240" w:lineRule="auto"/>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xml:space="preserve">Procedure: 34 North will build on previous work done in collaboration with USGS that allows the users to visualize the constituent fields between sampling stations by customizing existing code with techniques established by USGS. One of the challenges of this sub task is to develop </w:t>
      </w:r>
      <w:r w:rsidRPr="003C7282">
        <w:rPr>
          <w:rFonts w:asciiTheme="majorHAnsi" w:eastAsia="Times New Roman" w:hAnsiTheme="majorHAnsi" w:cs="Times New Roman"/>
          <w:color w:val="000000" w:themeColor="text1"/>
          <w:sz w:val="24"/>
          <w:szCs w:val="24"/>
        </w:rPr>
        <w:lastRenderedPageBreak/>
        <w:t>techniques to focus on how to adjust constituent values of a particle from one station as it crosses an upstream or downstream station.</w:t>
      </w:r>
      <w:r w:rsidR="003C7282" w:rsidRPr="003C7282">
        <w:rPr>
          <w:rFonts w:asciiTheme="majorHAnsi" w:eastAsia="Times New Roman" w:hAnsiTheme="majorHAnsi" w:cs="Times New Roman"/>
          <w:color w:val="000000" w:themeColor="text1"/>
          <w:sz w:val="24"/>
          <w:szCs w:val="24"/>
        </w:rPr>
        <w:t xml:space="preserve">  </w:t>
      </w:r>
      <w:r w:rsidRPr="003C7282">
        <w:rPr>
          <w:rFonts w:asciiTheme="majorHAnsi" w:eastAsia="Times New Roman" w:hAnsiTheme="majorHAnsi" w:cs="Times New Roman"/>
          <w:color w:val="000000" w:themeColor="text1"/>
          <w:sz w:val="24"/>
          <w:szCs w:val="24"/>
        </w:rPr>
        <w:t>34 North will explore techniques and UI elements to adjust the particle values between stations during the tidal cycle from the upstream and downstream stations in real time. Values will reset at the end of each tidal cycle.</w:t>
      </w:r>
    </w:p>
    <w:p w14:paraId="51FFC1E9" w14:textId="77777777" w:rsidR="001908B1" w:rsidRPr="003C7282" w:rsidRDefault="001908B1" w:rsidP="00B30380">
      <w:pPr>
        <w:spacing w:after="0" w:line="240" w:lineRule="auto"/>
        <w:ind w:left="720"/>
        <w:rPr>
          <w:rFonts w:asciiTheme="majorHAnsi" w:eastAsia="Times New Roman" w:hAnsiTheme="majorHAnsi" w:cs="Times New Roman"/>
          <w:color w:val="000000" w:themeColor="text1"/>
          <w:sz w:val="24"/>
          <w:szCs w:val="24"/>
        </w:rPr>
      </w:pPr>
      <w:r w:rsidRPr="003C7282">
        <w:rPr>
          <w:rFonts w:asciiTheme="majorHAnsi" w:eastAsia="Times New Roman" w:hAnsiTheme="majorHAnsi" w:cs="Times New Roman"/>
          <w:color w:val="000000" w:themeColor="text1"/>
          <w:sz w:val="24"/>
          <w:szCs w:val="24"/>
        </w:rPr>
        <w:t> </w:t>
      </w:r>
    </w:p>
    <w:p w14:paraId="5BBEE827" w14:textId="77777777" w:rsidR="0055735D" w:rsidRPr="003C7282" w:rsidRDefault="0055735D" w:rsidP="001908B1">
      <w:pPr>
        <w:spacing w:after="0"/>
        <w:rPr>
          <w:rFonts w:asciiTheme="majorHAnsi" w:hAnsiTheme="majorHAnsi"/>
          <w:color w:val="000000" w:themeColor="text1"/>
          <w:sz w:val="24"/>
          <w:szCs w:val="24"/>
        </w:rPr>
      </w:pPr>
    </w:p>
    <w:sectPr w:rsidR="0055735D" w:rsidRPr="003C7282">
      <w:footerReference w:type="even" r:id="rId22"/>
      <w:footerReference w:type="default" r:id="rId2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6CBF548" w14:textId="77777777" w:rsidR="00187A3B" w:rsidRDefault="00187A3B" w:rsidP="00DC769B">
      <w:pPr>
        <w:spacing w:after="0" w:line="240" w:lineRule="auto"/>
      </w:pPr>
      <w:r>
        <w:separator/>
      </w:r>
    </w:p>
  </w:endnote>
  <w:endnote w:type="continuationSeparator" w:id="0">
    <w:p w14:paraId="0B3BCE16" w14:textId="77777777" w:rsidR="00187A3B" w:rsidRDefault="00187A3B" w:rsidP="00DC76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1BF13B" w14:textId="77777777" w:rsidR="008A627F" w:rsidRDefault="008A627F" w:rsidP="00334043">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20258CC" w14:textId="77777777" w:rsidR="008A627F" w:rsidRDefault="008A627F" w:rsidP="00DC769B">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298D22" w14:textId="77777777" w:rsidR="008A627F" w:rsidRDefault="008A627F" w:rsidP="00334043">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54253">
      <w:rPr>
        <w:rStyle w:val="PageNumber"/>
        <w:noProof/>
      </w:rPr>
      <w:t>20</w:t>
    </w:r>
    <w:r>
      <w:rPr>
        <w:rStyle w:val="PageNumber"/>
      </w:rPr>
      <w:fldChar w:fldCharType="end"/>
    </w:r>
  </w:p>
  <w:p w14:paraId="0C180AD3" w14:textId="77777777" w:rsidR="008A627F" w:rsidRDefault="008A627F" w:rsidP="00DC769B">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7070CC" w14:textId="77777777" w:rsidR="00187A3B" w:rsidRDefault="00187A3B" w:rsidP="00DC769B">
      <w:pPr>
        <w:spacing w:after="0" w:line="240" w:lineRule="auto"/>
      </w:pPr>
      <w:r>
        <w:separator/>
      </w:r>
    </w:p>
  </w:footnote>
  <w:footnote w:type="continuationSeparator" w:id="0">
    <w:p w14:paraId="4ACDA88C" w14:textId="77777777" w:rsidR="00187A3B" w:rsidRDefault="00187A3B" w:rsidP="00DC769B">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D76DEA"/>
    <w:multiLevelType w:val="multilevel"/>
    <w:tmpl w:val="D45A2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B527509"/>
    <w:multiLevelType w:val="multilevel"/>
    <w:tmpl w:val="48FAF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D064BD6"/>
    <w:multiLevelType w:val="multilevel"/>
    <w:tmpl w:val="313AE6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ED41611"/>
    <w:multiLevelType w:val="multilevel"/>
    <w:tmpl w:val="A118C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098464F"/>
    <w:multiLevelType w:val="multilevel"/>
    <w:tmpl w:val="FD7879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09D08F4"/>
    <w:multiLevelType w:val="multilevel"/>
    <w:tmpl w:val="2F6CAE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48C0235"/>
    <w:multiLevelType w:val="multilevel"/>
    <w:tmpl w:val="D1DEC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6CD76BF"/>
    <w:multiLevelType w:val="multilevel"/>
    <w:tmpl w:val="89366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74972D9"/>
    <w:multiLevelType w:val="multilevel"/>
    <w:tmpl w:val="58CA9A5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F677307"/>
    <w:multiLevelType w:val="multilevel"/>
    <w:tmpl w:val="2918E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3041281"/>
    <w:multiLevelType w:val="multilevel"/>
    <w:tmpl w:val="17800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5A31372"/>
    <w:multiLevelType w:val="multilevel"/>
    <w:tmpl w:val="870674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1FB3371"/>
    <w:multiLevelType w:val="hybridMultilevel"/>
    <w:tmpl w:val="A828AA26"/>
    <w:lvl w:ilvl="0" w:tplc="B16C023A">
      <w:start w:val="1"/>
      <w:numFmt w:val="decimal"/>
      <w:lvlText w:val="%1."/>
      <w:lvlJc w:val="left"/>
      <w:pPr>
        <w:ind w:left="360" w:hanging="360"/>
      </w:pPr>
      <w:rPr>
        <w:rFonts w:hint="default"/>
        <w:b/>
        <w:color w:val="00000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34FF57DE"/>
    <w:multiLevelType w:val="multilevel"/>
    <w:tmpl w:val="65EA4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9176F7D"/>
    <w:multiLevelType w:val="multilevel"/>
    <w:tmpl w:val="BEEE57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E9A6196"/>
    <w:multiLevelType w:val="multilevel"/>
    <w:tmpl w:val="E368C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EF6252C"/>
    <w:multiLevelType w:val="multilevel"/>
    <w:tmpl w:val="63400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F6B10BF"/>
    <w:multiLevelType w:val="hybridMultilevel"/>
    <w:tmpl w:val="57421B4E"/>
    <w:lvl w:ilvl="0" w:tplc="74D2325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4FDA371F"/>
    <w:multiLevelType w:val="multilevel"/>
    <w:tmpl w:val="DC02F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541907AF"/>
    <w:multiLevelType w:val="multilevel"/>
    <w:tmpl w:val="E6DE93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1444388"/>
    <w:multiLevelType w:val="multilevel"/>
    <w:tmpl w:val="DB5295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26F07FC"/>
    <w:multiLevelType w:val="multilevel"/>
    <w:tmpl w:val="F288F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631A28AA"/>
    <w:multiLevelType w:val="multilevel"/>
    <w:tmpl w:val="70C49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59851AA"/>
    <w:multiLevelType w:val="multilevel"/>
    <w:tmpl w:val="562C3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7D64173"/>
    <w:multiLevelType w:val="multilevel"/>
    <w:tmpl w:val="1960C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8C77501"/>
    <w:multiLevelType w:val="multilevel"/>
    <w:tmpl w:val="CE288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9F10A82"/>
    <w:multiLevelType w:val="multilevel"/>
    <w:tmpl w:val="8E5A7A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F9B58BF"/>
    <w:multiLevelType w:val="multilevel"/>
    <w:tmpl w:val="C0DA0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5062C30"/>
    <w:multiLevelType w:val="multilevel"/>
    <w:tmpl w:val="CCD23B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79337B03"/>
    <w:multiLevelType w:val="hybridMultilevel"/>
    <w:tmpl w:val="943E88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9383A04"/>
    <w:multiLevelType w:val="multilevel"/>
    <w:tmpl w:val="B0A2B1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AEE5A54"/>
    <w:multiLevelType w:val="hybridMultilevel"/>
    <w:tmpl w:val="19A67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C77270E"/>
    <w:multiLevelType w:val="multilevel"/>
    <w:tmpl w:val="EF148D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24"/>
  </w:num>
  <w:num w:numId="3">
    <w:abstractNumId w:val="30"/>
  </w:num>
  <w:num w:numId="4">
    <w:abstractNumId w:val="3"/>
  </w:num>
  <w:num w:numId="5">
    <w:abstractNumId w:val="25"/>
  </w:num>
  <w:num w:numId="6">
    <w:abstractNumId w:val="7"/>
  </w:num>
  <w:num w:numId="7">
    <w:abstractNumId w:val="22"/>
  </w:num>
  <w:num w:numId="8">
    <w:abstractNumId w:val="18"/>
  </w:num>
  <w:num w:numId="9">
    <w:abstractNumId w:val="15"/>
  </w:num>
  <w:num w:numId="10">
    <w:abstractNumId w:val="13"/>
  </w:num>
  <w:num w:numId="11">
    <w:abstractNumId w:val="32"/>
  </w:num>
  <w:num w:numId="12">
    <w:abstractNumId w:val="23"/>
  </w:num>
  <w:num w:numId="13">
    <w:abstractNumId w:val="1"/>
  </w:num>
  <w:num w:numId="14">
    <w:abstractNumId w:val="20"/>
  </w:num>
  <w:num w:numId="15">
    <w:abstractNumId w:val="14"/>
  </w:num>
  <w:num w:numId="16">
    <w:abstractNumId w:val="9"/>
  </w:num>
  <w:num w:numId="17">
    <w:abstractNumId w:val="16"/>
  </w:num>
  <w:num w:numId="18">
    <w:abstractNumId w:val="11"/>
  </w:num>
  <w:num w:numId="19">
    <w:abstractNumId w:val="10"/>
  </w:num>
  <w:num w:numId="20">
    <w:abstractNumId w:val="6"/>
  </w:num>
  <w:num w:numId="21">
    <w:abstractNumId w:val="5"/>
  </w:num>
  <w:num w:numId="22">
    <w:abstractNumId w:val="27"/>
  </w:num>
  <w:num w:numId="23">
    <w:abstractNumId w:val="19"/>
  </w:num>
  <w:num w:numId="24">
    <w:abstractNumId w:val="28"/>
  </w:num>
  <w:num w:numId="25">
    <w:abstractNumId w:val="2"/>
  </w:num>
  <w:num w:numId="26">
    <w:abstractNumId w:val="0"/>
  </w:num>
  <w:num w:numId="27">
    <w:abstractNumId w:val="21"/>
  </w:num>
  <w:num w:numId="28">
    <w:abstractNumId w:val="26"/>
  </w:num>
  <w:num w:numId="29">
    <w:abstractNumId w:val="8"/>
  </w:num>
  <w:num w:numId="30">
    <w:abstractNumId w:val="29"/>
  </w:num>
  <w:num w:numId="31">
    <w:abstractNumId w:val="12"/>
  </w:num>
  <w:num w:numId="32">
    <w:abstractNumId w:val="17"/>
  </w:num>
  <w:num w:numId="33">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08B1"/>
    <w:rsid w:val="00047DBC"/>
    <w:rsid w:val="0005538B"/>
    <w:rsid w:val="000C7646"/>
    <w:rsid w:val="0017344D"/>
    <w:rsid w:val="00187A3B"/>
    <w:rsid w:val="001908B1"/>
    <w:rsid w:val="00196E6B"/>
    <w:rsid w:val="001E193D"/>
    <w:rsid w:val="001E7854"/>
    <w:rsid w:val="0020058C"/>
    <w:rsid w:val="002A6AA6"/>
    <w:rsid w:val="00307583"/>
    <w:rsid w:val="00334043"/>
    <w:rsid w:val="0038209F"/>
    <w:rsid w:val="003C7282"/>
    <w:rsid w:val="00426E88"/>
    <w:rsid w:val="004A1790"/>
    <w:rsid w:val="00516912"/>
    <w:rsid w:val="00525D15"/>
    <w:rsid w:val="0055735D"/>
    <w:rsid w:val="006328E9"/>
    <w:rsid w:val="006853F2"/>
    <w:rsid w:val="00692892"/>
    <w:rsid w:val="006C279D"/>
    <w:rsid w:val="00717D5C"/>
    <w:rsid w:val="00751080"/>
    <w:rsid w:val="00791989"/>
    <w:rsid w:val="007E5064"/>
    <w:rsid w:val="008233DB"/>
    <w:rsid w:val="00835DD5"/>
    <w:rsid w:val="008A627F"/>
    <w:rsid w:val="008D64E5"/>
    <w:rsid w:val="00945912"/>
    <w:rsid w:val="00946B77"/>
    <w:rsid w:val="00982991"/>
    <w:rsid w:val="00A44F81"/>
    <w:rsid w:val="00A860DD"/>
    <w:rsid w:val="00B30380"/>
    <w:rsid w:val="00B60191"/>
    <w:rsid w:val="00B7734C"/>
    <w:rsid w:val="00C27595"/>
    <w:rsid w:val="00C73A53"/>
    <w:rsid w:val="00CC69F0"/>
    <w:rsid w:val="00D6046C"/>
    <w:rsid w:val="00DC769B"/>
    <w:rsid w:val="00DF48D8"/>
    <w:rsid w:val="00E55DDF"/>
    <w:rsid w:val="00F35CD2"/>
    <w:rsid w:val="00F54253"/>
    <w:rsid w:val="00FC3EBC"/>
    <w:rsid w:val="00FE0B64"/>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4C08B9"/>
  <w15:chartTrackingRefBased/>
  <w15:docId w15:val="{4B02274B-93AA-466F-896F-3ADB30928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4">
    <w:name w:val="heading 4"/>
    <w:basedOn w:val="Normal"/>
    <w:link w:val="Heading4Char"/>
    <w:uiPriority w:val="9"/>
    <w:qFormat/>
    <w:rsid w:val="001908B1"/>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uiPriority w:val="9"/>
    <w:rsid w:val="001908B1"/>
    <w:rPr>
      <w:rFonts w:ascii="Times New Roman" w:eastAsia="Times New Roman" w:hAnsi="Times New Roman" w:cs="Times New Roman"/>
      <w:b/>
      <w:bCs/>
      <w:sz w:val="24"/>
      <w:szCs w:val="24"/>
    </w:rPr>
  </w:style>
  <w:style w:type="paragraph" w:styleId="NormalWeb">
    <w:name w:val="Normal (Web)"/>
    <w:basedOn w:val="Normal"/>
    <w:uiPriority w:val="99"/>
    <w:semiHidden/>
    <w:unhideWhenUsed/>
    <w:rsid w:val="001908B1"/>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1908B1"/>
    <w:rPr>
      <w:b/>
      <w:bCs/>
    </w:rPr>
  </w:style>
  <w:style w:type="character" w:styleId="Emphasis">
    <w:name w:val="Emphasis"/>
    <w:basedOn w:val="DefaultParagraphFont"/>
    <w:uiPriority w:val="20"/>
    <w:qFormat/>
    <w:rsid w:val="001908B1"/>
    <w:rPr>
      <w:i/>
      <w:iCs/>
    </w:rPr>
  </w:style>
  <w:style w:type="character" w:styleId="Hyperlink">
    <w:name w:val="Hyperlink"/>
    <w:basedOn w:val="DefaultParagraphFont"/>
    <w:uiPriority w:val="99"/>
    <w:semiHidden/>
    <w:unhideWhenUsed/>
    <w:rsid w:val="001908B1"/>
    <w:rPr>
      <w:color w:val="0000FF"/>
      <w:u w:val="single"/>
    </w:rPr>
  </w:style>
  <w:style w:type="paragraph" w:customStyle="1" w:styleId="auto-cursor-target">
    <w:name w:val="auto-cursor-target"/>
    <w:basedOn w:val="Normal"/>
    <w:rsid w:val="001908B1"/>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1908B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unhideWhenUsed/>
    <w:rsid w:val="00DC769B"/>
    <w:pPr>
      <w:tabs>
        <w:tab w:val="center" w:pos="4680"/>
        <w:tab w:val="right" w:pos="9360"/>
      </w:tabs>
      <w:spacing w:after="0" w:line="240" w:lineRule="auto"/>
    </w:pPr>
  </w:style>
  <w:style w:type="character" w:customStyle="1" w:styleId="FooterChar">
    <w:name w:val="Footer Char"/>
    <w:basedOn w:val="DefaultParagraphFont"/>
    <w:link w:val="Footer"/>
    <w:uiPriority w:val="99"/>
    <w:rsid w:val="00DC769B"/>
  </w:style>
  <w:style w:type="character" w:styleId="PageNumber">
    <w:name w:val="page number"/>
    <w:basedOn w:val="DefaultParagraphFont"/>
    <w:uiPriority w:val="99"/>
    <w:semiHidden/>
    <w:unhideWhenUsed/>
    <w:rsid w:val="00DC769B"/>
  </w:style>
  <w:style w:type="paragraph" w:styleId="ListParagraph">
    <w:name w:val="List Paragraph"/>
    <w:basedOn w:val="Normal"/>
    <w:uiPriority w:val="34"/>
    <w:qFormat/>
    <w:rsid w:val="00DC769B"/>
    <w:pPr>
      <w:ind w:left="720"/>
      <w:contextualSpacing/>
    </w:pPr>
  </w:style>
  <w:style w:type="character" w:styleId="CommentReference">
    <w:name w:val="annotation reference"/>
    <w:basedOn w:val="DefaultParagraphFont"/>
    <w:uiPriority w:val="99"/>
    <w:semiHidden/>
    <w:unhideWhenUsed/>
    <w:rsid w:val="006853F2"/>
    <w:rPr>
      <w:sz w:val="18"/>
      <w:szCs w:val="18"/>
    </w:rPr>
  </w:style>
  <w:style w:type="paragraph" w:styleId="CommentText">
    <w:name w:val="annotation text"/>
    <w:basedOn w:val="Normal"/>
    <w:link w:val="CommentTextChar"/>
    <w:uiPriority w:val="99"/>
    <w:semiHidden/>
    <w:unhideWhenUsed/>
    <w:rsid w:val="006853F2"/>
    <w:pPr>
      <w:spacing w:line="240" w:lineRule="auto"/>
    </w:pPr>
    <w:rPr>
      <w:sz w:val="24"/>
      <w:szCs w:val="24"/>
    </w:rPr>
  </w:style>
  <w:style w:type="character" w:customStyle="1" w:styleId="CommentTextChar">
    <w:name w:val="Comment Text Char"/>
    <w:basedOn w:val="DefaultParagraphFont"/>
    <w:link w:val="CommentText"/>
    <w:uiPriority w:val="99"/>
    <w:semiHidden/>
    <w:rsid w:val="006853F2"/>
    <w:rPr>
      <w:sz w:val="24"/>
      <w:szCs w:val="24"/>
    </w:rPr>
  </w:style>
  <w:style w:type="paragraph" w:styleId="CommentSubject">
    <w:name w:val="annotation subject"/>
    <w:basedOn w:val="CommentText"/>
    <w:next w:val="CommentText"/>
    <w:link w:val="CommentSubjectChar"/>
    <w:uiPriority w:val="99"/>
    <w:semiHidden/>
    <w:unhideWhenUsed/>
    <w:rsid w:val="006853F2"/>
    <w:rPr>
      <w:b/>
      <w:bCs/>
      <w:sz w:val="20"/>
      <w:szCs w:val="20"/>
    </w:rPr>
  </w:style>
  <w:style w:type="character" w:customStyle="1" w:styleId="CommentSubjectChar">
    <w:name w:val="Comment Subject Char"/>
    <w:basedOn w:val="CommentTextChar"/>
    <w:link w:val="CommentSubject"/>
    <w:uiPriority w:val="99"/>
    <w:semiHidden/>
    <w:rsid w:val="006853F2"/>
    <w:rPr>
      <w:b/>
      <w:bCs/>
      <w:sz w:val="20"/>
      <w:szCs w:val="20"/>
    </w:rPr>
  </w:style>
  <w:style w:type="paragraph" w:styleId="BalloonText">
    <w:name w:val="Balloon Text"/>
    <w:basedOn w:val="Normal"/>
    <w:link w:val="BalloonTextChar"/>
    <w:uiPriority w:val="99"/>
    <w:semiHidden/>
    <w:unhideWhenUsed/>
    <w:rsid w:val="006853F2"/>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6853F2"/>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4344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hyperlink" Target="http://www.baydeltalive.com/turbidity" TargetMode="External"/><Relationship Id="rId21" Type="http://schemas.openxmlformats.org/officeDocument/2006/relationships/hyperlink" Target="http://www.baydeltalive.com/salinity" TargetMode="External"/><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hyperlink" Target="https://www.fws.gov/sfbaydelta/CVP-SWP/Documents/SmeltWorkingGroup/dsram.pdf" TargetMode="External"/><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hyperlink" Target="http://www.baydeltalive.com/maps/14545" TargetMode="External"/><Relationship Id="rId18" Type="http://schemas.openxmlformats.org/officeDocument/2006/relationships/hyperlink" Target="ftp://ftp.dfg.ca.gov/salvage/SALMON%20AND%20STEELHEAD%20HATCHERY%20RELEASES/SALMON%20AND%20STEELHEAD%20HATCHERY%20RELEASE%20SUMMARY%20TABLE/" TargetMode="External"/><Relationship Id="rId19" Type="http://schemas.openxmlformats.org/officeDocument/2006/relationships/image" Target="media/image8.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yperlink" Target="http://www.baydeltalive.com/turbidity" TargetMode="External"/><Relationship Id="rId8" Type="http://schemas.openxmlformats.org/officeDocument/2006/relationships/hyperlink" Target="http://www.baydeltalive.com/salinit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5151</Words>
  <Characters>29367</Characters>
  <Application>Microsoft Macintosh Word</Application>
  <DocSecurity>0</DocSecurity>
  <Lines>244</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34450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Karly Wagner</dc:creator>
  <cp:keywords/>
  <dc:description/>
  <cp:lastModifiedBy>Amye Osti</cp:lastModifiedBy>
  <cp:revision>2</cp:revision>
  <dcterms:created xsi:type="dcterms:W3CDTF">2017-11-13T23:03:00Z</dcterms:created>
  <dcterms:modified xsi:type="dcterms:W3CDTF">2017-11-13T23:03:00Z</dcterms:modified>
</cp:coreProperties>
</file>