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82F24" w14:textId="77777777" w:rsidR="006C5F5A" w:rsidRDefault="003407BA">
      <w:pPr>
        <w:rPr>
          <w:b/>
          <w:i/>
        </w:rPr>
      </w:pPr>
      <w:r>
        <w:rPr>
          <w:b/>
        </w:rPr>
        <w:t>2017</w:t>
      </w:r>
      <w:r w:rsidR="000F31F6">
        <w:rPr>
          <w:b/>
        </w:rPr>
        <w:t xml:space="preserve"> Phytoplankton, Chlorophyll </w:t>
      </w:r>
      <w:r w:rsidR="000F31F6">
        <w:rPr>
          <w:b/>
          <w:i/>
        </w:rPr>
        <w:t>a</w:t>
      </w:r>
      <w:r w:rsidR="000F31F6">
        <w:rPr>
          <w:b/>
        </w:rPr>
        <w:t xml:space="preserve">, and Pheophytin </w:t>
      </w:r>
      <w:r w:rsidR="000F31F6">
        <w:rPr>
          <w:b/>
          <w:i/>
        </w:rPr>
        <w:t>a</w:t>
      </w:r>
    </w:p>
    <w:p w14:paraId="76E552BD" w14:textId="77777777" w:rsidR="000F31F6" w:rsidRDefault="00B56DA4">
      <w:r>
        <w:t xml:space="preserve">The EMP sampled 13 to </w:t>
      </w:r>
      <w:r w:rsidR="003407BA">
        <w:t>27</w:t>
      </w:r>
      <w:r w:rsidR="000F31F6">
        <w:t xml:space="preserve"> sites during </w:t>
      </w:r>
      <w:r w:rsidR="003407BA">
        <w:t>calendar year 2017</w:t>
      </w:r>
      <w:r w:rsidR="000F31F6">
        <w:t xml:space="preserve">.  Some sites were added during the </w:t>
      </w:r>
      <w:r w:rsidR="003407BA">
        <w:t xml:space="preserve">year </w:t>
      </w:r>
      <w:r w:rsidR="000F31F6">
        <w:t>t</w:t>
      </w:r>
      <w:r w:rsidR="003407BA">
        <w:t xml:space="preserve">o improve spatial coverage in the estuary.  </w:t>
      </w:r>
      <w:r w:rsidR="008E63A3">
        <w:t>Graphed v</w:t>
      </w:r>
      <w:r w:rsidR="000F31F6">
        <w:t xml:space="preserve">alues for chlorophyll </w:t>
      </w:r>
      <w:r w:rsidR="000F31F6">
        <w:rPr>
          <w:i/>
        </w:rPr>
        <w:t>a</w:t>
      </w:r>
      <w:r w:rsidR="000F31F6">
        <w:t xml:space="preserve">, pheophytin </w:t>
      </w:r>
      <w:r w:rsidR="000F31F6">
        <w:rPr>
          <w:i/>
        </w:rPr>
        <w:t>a</w:t>
      </w:r>
      <w:r w:rsidR="003407BA">
        <w:t>, and organism counts are monthly</w:t>
      </w:r>
      <w:r w:rsidR="000F31F6">
        <w:t xml:space="preserve"> averages because different regions have differing numbers of stations.</w:t>
      </w:r>
      <w:r w:rsidR="001A4D83">
        <w:t xml:space="preserve">  </w:t>
      </w:r>
      <w:r w:rsidR="008E63A3">
        <w:t xml:space="preserve">However, means, medians, minimums, and maximums were calculated on the full dataset for each region.  </w:t>
      </w:r>
      <w:r w:rsidR="001A4D83">
        <w:t xml:space="preserve">Table 1 lists each region and the stations </w:t>
      </w:r>
      <w:r w:rsidR="00AE22AB">
        <w:t>in that region.  Freshwater regions are the Northern Interior Delta, Southern Interior Delta, and Central Delta.  The Confluence region runs from fresh to brackish water depending on outflow.  The Grizzly Bay/Suisun Bay region is typically brackish water, while the San Pablo Bay region is more marine.</w:t>
      </w:r>
      <w:r w:rsidR="001A4D83">
        <w:t xml:space="preserve"> </w:t>
      </w:r>
    </w:p>
    <w:p w14:paraId="56A4149F" w14:textId="77777777" w:rsidR="006D11E2" w:rsidRPr="000F31F6" w:rsidRDefault="006D11E2"/>
    <w:p w14:paraId="6FB7EA41" w14:textId="77777777" w:rsidR="00A022FB" w:rsidRPr="00C8419C" w:rsidRDefault="00A022FB">
      <w:pPr>
        <w:rPr>
          <w:u w:val="single"/>
        </w:rPr>
      </w:pPr>
      <w:r w:rsidRPr="00C8419C">
        <w:rPr>
          <w:u w:val="single"/>
        </w:rPr>
        <w:t>North</w:t>
      </w:r>
      <w:r w:rsidR="000F31F6">
        <w:rPr>
          <w:u w:val="single"/>
        </w:rPr>
        <w:t>ern Interior</w:t>
      </w:r>
      <w:r w:rsidRPr="00C8419C">
        <w:rPr>
          <w:u w:val="single"/>
        </w:rPr>
        <w:t xml:space="preserve"> Delta</w:t>
      </w:r>
    </w:p>
    <w:p w14:paraId="7DA2BF4A" w14:textId="77777777" w:rsidR="007D4F2B" w:rsidRDefault="007D4F2B">
      <w:r>
        <w:t>Average c</w:t>
      </w:r>
      <w:r w:rsidR="00100329">
        <w:t xml:space="preserve">hlorophyll </w:t>
      </w:r>
      <w:r w:rsidR="00100329">
        <w:rPr>
          <w:i/>
        </w:rPr>
        <w:t>a</w:t>
      </w:r>
      <w:r w:rsidR="00100329">
        <w:t xml:space="preserve"> was stable most of the year, with a peak in July</w:t>
      </w:r>
      <w:r w:rsidR="00ED03B2">
        <w:t xml:space="preserve"> (Figure 1)</w:t>
      </w:r>
      <w:r w:rsidR="00F73DE8">
        <w:t xml:space="preserve">.  </w:t>
      </w:r>
      <w:r>
        <w:t xml:space="preserve">  The mean chlorophyll </w:t>
      </w:r>
      <w:r>
        <w:rPr>
          <w:i/>
        </w:rPr>
        <w:t>a</w:t>
      </w:r>
      <w:r>
        <w:t xml:space="preserve"> value was 3.05 µ/L, and the median was 2.45 µg/L.  The minimum for this region in 2017 was 0.96 µg/L, and the maximum was 10.58 µg/L.</w:t>
      </w:r>
    </w:p>
    <w:p w14:paraId="67916780" w14:textId="77777777" w:rsidR="00A022FB" w:rsidRPr="007D4F2B" w:rsidRDefault="007D4F2B">
      <w:r>
        <w:t xml:space="preserve">Average pheophytin </w:t>
      </w:r>
      <w:r>
        <w:rPr>
          <w:i/>
        </w:rPr>
        <w:t>a</w:t>
      </w:r>
      <w:r>
        <w:t xml:space="preserve"> was very low (below 2 µg/L) all year (Figure 1).  The mean was 1.06 µg/L, and the median was 0.92 µg/L.  The minimum was 0.59 µg/L, and the maximum was 2.27 µg/L.</w:t>
      </w:r>
    </w:p>
    <w:p w14:paraId="503C8FD0" w14:textId="77777777" w:rsidR="00F73DE8" w:rsidRPr="00F73DE8" w:rsidRDefault="007D4F2B">
      <w:r>
        <w:t>Cyanobacteria dominated in 2017, but there were also peaks of green algae from February through April</w:t>
      </w:r>
      <w:r w:rsidR="00ED03B2">
        <w:t xml:space="preserve"> (Figure 2)</w:t>
      </w:r>
      <w:r w:rsidR="00F73DE8">
        <w:t xml:space="preserve">. </w:t>
      </w:r>
      <w:r>
        <w:t xml:space="preserve"> All phytoplankton numbers were </w:t>
      </w:r>
      <w:proofErr w:type="gramStart"/>
      <w:r>
        <w:t>fairly low</w:t>
      </w:r>
      <w:proofErr w:type="gramEnd"/>
      <w:r>
        <w:t xml:space="preserve"> after April.</w:t>
      </w:r>
    </w:p>
    <w:p w14:paraId="3E65F122" w14:textId="77777777" w:rsidR="00C8419C" w:rsidRDefault="00C8419C">
      <w:pPr>
        <w:rPr>
          <w:u w:val="single"/>
        </w:rPr>
      </w:pPr>
      <w:r w:rsidRPr="00C8419C">
        <w:rPr>
          <w:u w:val="single"/>
        </w:rPr>
        <w:t>South</w:t>
      </w:r>
      <w:r w:rsidR="000F31F6">
        <w:rPr>
          <w:u w:val="single"/>
        </w:rPr>
        <w:t>ern Interior</w:t>
      </w:r>
      <w:r w:rsidRPr="00C8419C">
        <w:rPr>
          <w:u w:val="single"/>
        </w:rPr>
        <w:t xml:space="preserve"> Delta</w:t>
      </w:r>
    </w:p>
    <w:p w14:paraId="67E085A2" w14:textId="0C742D29" w:rsidR="00CD3FF1" w:rsidRDefault="00CD3FF1">
      <w:r>
        <w:t xml:space="preserve">Average chlorophyll </w:t>
      </w:r>
      <w:r>
        <w:rPr>
          <w:i/>
        </w:rPr>
        <w:t>a</w:t>
      </w:r>
      <w:r>
        <w:t xml:space="preserve"> was </w:t>
      </w:r>
      <w:r w:rsidR="00452937">
        <w:t>lower in the first half of the year, then peaked in July</w:t>
      </w:r>
      <w:r w:rsidR="00B45CE4">
        <w:t xml:space="preserve"> and remained high through September</w:t>
      </w:r>
      <w:r w:rsidR="00452937">
        <w:t xml:space="preserve"> </w:t>
      </w:r>
      <w:r w:rsidR="00ED03B2">
        <w:t>(Figure 3)</w:t>
      </w:r>
      <w:r w:rsidR="008E63A3">
        <w:t>.  The mean c</w:t>
      </w:r>
      <w:r>
        <w:t xml:space="preserve">hlorophyll </w:t>
      </w:r>
      <w:r>
        <w:rPr>
          <w:i/>
        </w:rPr>
        <w:t>a</w:t>
      </w:r>
      <w:r>
        <w:t xml:space="preserve"> </w:t>
      </w:r>
      <w:r w:rsidR="008E63A3">
        <w:t>in this region was 4.72 µg/L, and the median was 3.63.  The minimum was 0.65 µg/L, and the maximum was 14.35 µg/L.</w:t>
      </w:r>
    </w:p>
    <w:p w14:paraId="2B73815A" w14:textId="77777777" w:rsidR="00556B61" w:rsidRPr="00556B61" w:rsidRDefault="00182564">
      <w:r>
        <w:t>Average p</w:t>
      </w:r>
      <w:r w:rsidR="00556B61">
        <w:t xml:space="preserve">heophytin </w:t>
      </w:r>
      <w:r w:rsidR="00556B61">
        <w:rPr>
          <w:i/>
        </w:rPr>
        <w:t>a</w:t>
      </w:r>
      <w:r w:rsidR="00556B61">
        <w:t xml:space="preserve"> was low and stable all year, with most values below 3 µg/L (Figure 3).  The mean was 1.81 µg/L, and the median was 1.61 µg/L.  The minimum was 0.59 µg/L, and the maximum was 3.43 µg/L.</w:t>
      </w:r>
    </w:p>
    <w:p w14:paraId="093629F2" w14:textId="77777777" w:rsidR="00CD3FF1" w:rsidRPr="00CD3FF1" w:rsidRDefault="00556B61">
      <w:r>
        <w:t>Cyanobacteria were dominant most of the year, with peaks of green algae in spring and summer</w:t>
      </w:r>
      <w:r w:rsidR="00ED03B2">
        <w:t xml:space="preserve"> (Figure 4)</w:t>
      </w:r>
      <w:r w:rsidR="00CD3FF1">
        <w:t xml:space="preserve">.  </w:t>
      </w:r>
      <w:proofErr w:type="spellStart"/>
      <w:r>
        <w:t>Cryptophytes</w:t>
      </w:r>
      <w:proofErr w:type="spellEnd"/>
      <w:r>
        <w:t xml:space="preserve"> and centric diatoms also had small peaks in spring and summer</w:t>
      </w:r>
      <w:r w:rsidR="00CD3FF1">
        <w:t>.</w:t>
      </w:r>
    </w:p>
    <w:p w14:paraId="7DF3F0FE" w14:textId="77777777" w:rsidR="0063757C" w:rsidRDefault="0063757C"/>
    <w:p w14:paraId="12713670" w14:textId="77777777" w:rsidR="00E658F1" w:rsidRDefault="000F31F6">
      <w:pPr>
        <w:rPr>
          <w:u w:val="single"/>
        </w:rPr>
      </w:pPr>
      <w:r>
        <w:rPr>
          <w:u w:val="single"/>
        </w:rPr>
        <w:t>Central</w:t>
      </w:r>
      <w:r w:rsidR="00E658F1">
        <w:rPr>
          <w:u w:val="single"/>
        </w:rPr>
        <w:t xml:space="preserve"> Delta</w:t>
      </w:r>
    </w:p>
    <w:p w14:paraId="1C422B66" w14:textId="77777777" w:rsidR="003B7874" w:rsidRDefault="00CD3FF1">
      <w:r>
        <w:t xml:space="preserve">Average chlorophyll </w:t>
      </w:r>
      <w:r>
        <w:rPr>
          <w:i/>
        </w:rPr>
        <w:t>a</w:t>
      </w:r>
      <w:r>
        <w:t xml:space="preserve"> was low (below 3 micrograms per mL) </w:t>
      </w:r>
      <w:r w:rsidR="00FA7941">
        <w:t>all year</w:t>
      </w:r>
      <w:r>
        <w:t xml:space="preserve">, </w:t>
      </w:r>
      <w:r w:rsidR="00182564">
        <w:t>except for a large peak in July</w:t>
      </w:r>
      <w:r w:rsidR="00ED03B2">
        <w:t xml:space="preserve"> (Figure 5)</w:t>
      </w:r>
      <w:r>
        <w:t>.</w:t>
      </w:r>
      <w:r w:rsidR="00105EBB">
        <w:t xml:space="preserve">  The mean was 2.77 µg/L, and the median was 1.52 µg/L.  The minimum was 0.69 µg/L, and the maximum was 22.33 µg/L.</w:t>
      </w:r>
    </w:p>
    <w:p w14:paraId="3187B130" w14:textId="77777777" w:rsidR="000F31F6" w:rsidRDefault="003B7874">
      <w:r>
        <w:t>Average pheophytin</w:t>
      </w:r>
      <w:r>
        <w:rPr>
          <w:i/>
        </w:rPr>
        <w:t xml:space="preserve"> a</w:t>
      </w:r>
      <w:r>
        <w:t xml:space="preserve"> was low all year, though there was a small peak in July that corresponded with the large peak in chlorophyll </w:t>
      </w:r>
      <w:r>
        <w:rPr>
          <w:i/>
        </w:rPr>
        <w:t>a</w:t>
      </w:r>
      <w:r>
        <w:t xml:space="preserve"> (Figure 5).  The mean was 1.25 µg/L, and the median was 0.82 µg/L.  The minimum was 0.55 µg/L, and the maximum was 5.48 µg/L.</w:t>
      </w:r>
      <w:r w:rsidR="00CD3FF1">
        <w:t xml:space="preserve">  </w:t>
      </w:r>
    </w:p>
    <w:p w14:paraId="3DA53CB4" w14:textId="77777777" w:rsidR="00CD3FF1" w:rsidRPr="00CD3FF1" w:rsidRDefault="00A90AA0">
      <w:r>
        <w:lastRenderedPageBreak/>
        <w:t>Cyanobacteria dominated early in the year, with peaks of green algae from February through May, and again in August</w:t>
      </w:r>
      <w:r w:rsidR="006D11E2">
        <w:t xml:space="preserve"> (Figure 6)</w:t>
      </w:r>
      <w:r w:rsidR="00F74A78">
        <w:t xml:space="preserve">.  </w:t>
      </w:r>
      <w:r>
        <w:t>A small peak of centric diatoms occurred in July.</w:t>
      </w:r>
    </w:p>
    <w:p w14:paraId="07169D0F" w14:textId="77777777" w:rsidR="00621A05" w:rsidRDefault="00621A05">
      <w:r>
        <w:rPr>
          <w:u w:val="single"/>
        </w:rPr>
        <w:t>Confluence</w:t>
      </w:r>
    </w:p>
    <w:p w14:paraId="09940FDC" w14:textId="77777777" w:rsidR="0050181D" w:rsidRDefault="00ED3731">
      <w:r>
        <w:t xml:space="preserve">Average chlorophyll </w:t>
      </w:r>
      <w:r>
        <w:rPr>
          <w:i/>
        </w:rPr>
        <w:t>a</w:t>
      </w:r>
      <w:r>
        <w:t xml:space="preserve"> </w:t>
      </w:r>
      <w:r w:rsidR="0050181D">
        <w:t xml:space="preserve">in the Confluence </w:t>
      </w:r>
      <w:r>
        <w:t xml:space="preserve">was </w:t>
      </w:r>
      <w:proofErr w:type="gramStart"/>
      <w:r>
        <w:t xml:space="preserve">similar </w:t>
      </w:r>
      <w:r w:rsidR="0050181D">
        <w:t>to</w:t>
      </w:r>
      <w:proofErr w:type="gramEnd"/>
      <w:r w:rsidR="0050181D">
        <w:t xml:space="preserve"> the Central Delta, with low values most of the year and a large peak in July</w:t>
      </w:r>
      <w:r w:rsidR="006D11E2">
        <w:t xml:space="preserve"> (Figure 7)</w:t>
      </w:r>
      <w:r w:rsidR="00E01D2D">
        <w:t xml:space="preserve">.  </w:t>
      </w:r>
      <w:r w:rsidR="0050181D">
        <w:t>The mean was 4.53 µg/L, and the median was 2.43 µg/L.  The minimum was 0.81 µg/L, and the maximum was 30.04 µg/L.</w:t>
      </w:r>
    </w:p>
    <w:p w14:paraId="1031225F" w14:textId="77777777" w:rsidR="0050181D" w:rsidRPr="0050181D" w:rsidRDefault="0050181D">
      <w:r>
        <w:t xml:space="preserve">Like average chlorophyll </w:t>
      </w:r>
      <w:r>
        <w:rPr>
          <w:i/>
        </w:rPr>
        <w:t>a</w:t>
      </w:r>
      <w:r>
        <w:t xml:space="preserve">, average pheophytin </w:t>
      </w:r>
      <w:r>
        <w:rPr>
          <w:i/>
        </w:rPr>
        <w:t>a</w:t>
      </w:r>
      <w:r>
        <w:t xml:space="preserve"> was </w:t>
      </w:r>
      <w:proofErr w:type="gramStart"/>
      <w:r>
        <w:t>similar to</w:t>
      </w:r>
      <w:proofErr w:type="gramEnd"/>
      <w:r>
        <w:t xml:space="preserve"> the Central Delta, with low values all year, and a small peak corresponding with the chlorophyll </w:t>
      </w:r>
      <w:r>
        <w:rPr>
          <w:i/>
        </w:rPr>
        <w:t>a</w:t>
      </w:r>
      <w:r>
        <w:t xml:space="preserve"> peak in July (Figure 7).  The mean was 1.41 µg/L, and the median was 1.11 µg/L.  The minimum was 0.50 µg/L, and the maximum was 4.77 µg/L. </w:t>
      </w:r>
    </w:p>
    <w:p w14:paraId="480059DF" w14:textId="77777777" w:rsidR="00E01D2D" w:rsidRPr="00E01D2D" w:rsidRDefault="0050181D">
      <w:r>
        <w:t>Cyanobacteria were present all year, with the highest peaks early in the year</w:t>
      </w:r>
      <w:r w:rsidR="006D11E2">
        <w:t xml:space="preserve"> (Figure 8)</w:t>
      </w:r>
      <w:r w:rsidR="00E01D2D">
        <w:t xml:space="preserve">.  </w:t>
      </w:r>
      <w:r>
        <w:t>Green algae had a large peak in February, followed by smaller peaks the rest of the year</w:t>
      </w:r>
      <w:r w:rsidR="00E01D2D">
        <w:t>.</w:t>
      </w:r>
      <w:r>
        <w:t xml:space="preserve">  There was a small peak of </w:t>
      </w:r>
      <w:proofErr w:type="spellStart"/>
      <w:r>
        <w:t>cryptophytes</w:t>
      </w:r>
      <w:proofErr w:type="spellEnd"/>
      <w:r>
        <w:t xml:space="preserve"> in March.</w:t>
      </w:r>
    </w:p>
    <w:p w14:paraId="5084A52A" w14:textId="77777777" w:rsidR="00615F59" w:rsidRDefault="00615F59"/>
    <w:p w14:paraId="0BC11E58" w14:textId="77777777" w:rsidR="00615F59" w:rsidRDefault="000F31F6">
      <w:r>
        <w:rPr>
          <w:u w:val="single"/>
        </w:rPr>
        <w:t>Grizzly Bay/</w:t>
      </w:r>
      <w:r w:rsidR="00615F59">
        <w:rPr>
          <w:u w:val="single"/>
        </w:rPr>
        <w:t>Suisun Bay</w:t>
      </w:r>
    </w:p>
    <w:p w14:paraId="0AB5C088" w14:textId="4F7067C1" w:rsidR="00E01D2D" w:rsidRDefault="008841DF">
      <w:r>
        <w:t xml:space="preserve"> </w:t>
      </w:r>
      <w:r w:rsidR="00E01D2D">
        <w:t xml:space="preserve">Average chlorophyll </w:t>
      </w:r>
      <w:proofErr w:type="spellStart"/>
      <w:proofErr w:type="gramStart"/>
      <w:r w:rsidR="00E01D2D">
        <w:rPr>
          <w:i/>
        </w:rPr>
        <w:t>a</w:t>
      </w:r>
      <w:proofErr w:type="spellEnd"/>
      <w:proofErr w:type="gramEnd"/>
      <w:r w:rsidR="00E01D2D">
        <w:t xml:space="preserve"> </w:t>
      </w:r>
      <w:r w:rsidR="001E010E">
        <w:t xml:space="preserve">increased steadily </w:t>
      </w:r>
      <w:r w:rsidR="00F6616C">
        <w:t>until peaking in May, and then steadily decreased the rest of the year</w:t>
      </w:r>
      <w:r w:rsidR="006D11E2">
        <w:t xml:space="preserve"> (Figure 9)</w:t>
      </w:r>
      <w:r w:rsidR="00E01D2D">
        <w:t xml:space="preserve">.  </w:t>
      </w:r>
      <w:r w:rsidR="00F6616C">
        <w:t>The mean</w:t>
      </w:r>
      <w:bookmarkStart w:id="0" w:name="_GoBack"/>
      <w:r w:rsidR="00010B63">
        <w:t xml:space="preserve"> chlorophyll </w:t>
      </w:r>
      <w:r w:rsidR="00010B63">
        <w:rPr>
          <w:i/>
        </w:rPr>
        <w:t xml:space="preserve">a </w:t>
      </w:r>
      <w:bookmarkEnd w:id="0"/>
      <w:r w:rsidR="00F6616C">
        <w:t xml:space="preserve"> was 3.97 µg/L, and the median was 3.44 µg/L.  The minimum was </w:t>
      </w:r>
      <w:r w:rsidR="00662AA9">
        <w:t>0.83</w:t>
      </w:r>
      <w:r w:rsidR="00F6616C">
        <w:t xml:space="preserve"> µg/L, and the maximum was 18.10 µg/L.</w:t>
      </w:r>
    </w:p>
    <w:p w14:paraId="79A7DB79" w14:textId="77777777" w:rsidR="00F6616C" w:rsidRPr="00F6616C" w:rsidRDefault="00F6616C">
      <w:pPr>
        <w:rPr>
          <w:rFonts w:ascii="Arial" w:hAnsi="Arial" w:cs="Arial"/>
          <w:lang w:eastAsia="zh-CN"/>
        </w:rPr>
      </w:pPr>
      <w:r>
        <w:t xml:space="preserve">Average pheophytin </w:t>
      </w:r>
      <w:proofErr w:type="gramStart"/>
      <w:r>
        <w:rPr>
          <w:i/>
        </w:rPr>
        <w:t>a</w:t>
      </w:r>
      <w:r>
        <w:t xml:space="preserve"> values</w:t>
      </w:r>
      <w:proofErr w:type="gramEnd"/>
      <w:r>
        <w:t xml:space="preserve"> were stable most of the year before declining sharply in August (Figure 9).  The mean was 1.87 µg/L, and the median was 1.45 µg/L.  The minimum was 0.50 µg/L, and the maximum was 5.36 µg/L.</w:t>
      </w:r>
    </w:p>
    <w:p w14:paraId="379BA865" w14:textId="77777777" w:rsidR="00E01D2D" w:rsidRPr="00E01D2D" w:rsidRDefault="00557C96">
      <w:r>
        <w:t>There were peaks of cyanobacteria early in the year, and a smaller peak in June</w:t>
      </w:r>
      <w:r w:rsidR="006D11E2">
        <w:t xml:space="preserve"> (Figure 10)</w:t>
      </w:r>
      <w:r w:rsidR="00E01D2D">
        <w:t xml:space="preserve">.  </w:t>
      </w:r>
      <w:r>
        <w:t xml:space="preserve">A large peak of green algae occurred in February, with small peaks of </w:t>
      </w:r>
      <w:proofErr w:type="spellStart"/>
      <w:r>
        <w:t>cryptophytes</w:t>
      </w:r>
      <w:proofErr w:type="spellEnd"/>
      <w:r>
        <w:t xml:space="preserve"> in February, March, May, and July.</w:t>
      </w:r>
    </w:p>
    <w:p w14:paraId="6997F2D8" w14:textId="77777777" w:rsidR="008841DF" w:rsidRDefault="008841DF"/>
    <w:p w14:paraId="054C459A" w14:textId="77777777" w:rsidR="008841DF" w:rsidRDefault="008841DF">
      <w:pPr>
        <w:rPr>
          <w:u w:val="single"/>
        </w:rPr>
      </w:pPr>
      <w:r>
        <w:rPr>
          <w:u w:val="single"/>
        </w:rPr>
        <w:t>San Pablo Bay</w:t>
      </w:r>
    </w:p>
    <w:p w14:paraId="5A16E575" w14:textId="77777777" w:rsidR="00E01D2D" w:rsidRDefault="008E5306">
      <w:r>
        <w:t xml:space="preserve">Average chlorophyll </w:t>
      </w:r>
      <w:proofErr w:type="gramStart"/>
      <w:r>
        <w:rPr>
          <w:i/>
        </w:rPr>
        <w:t>a</w:t>
      </w:r>
      <w:r>
        <w:t xml:space="preserve"> </w:t>
      </w:r>
      <w:r w:rsidR="00F6695B">
        <w:t>had peaks</w:t>
      </w:r>
      <w:proofErr w:type="gramEnd"/>
      <w:r w:rsidR="00F6695B">
        <w:t xml:space="preserve"> in April and June</w:t>
      </w:r>
      <w:r>
        <w:t>,</w:t>
      </w:r>
      <w:r w:rsidR="005575BD">
        <w:t xml:space="preserve"> with lower, stable values the rest of the year before declining slightly beginning in October (Figure 11). </w:t>
      </w:r>
      <w:r>
        <w:t xml:space="preserve"> </w:t>
      </w:r>
      <w:r w:rsidR="005575BD">
        <w:t>The mean was 2.41 µg/L, and the median was 1.99 µg/L.  The minimum was 0.80 µg/L, and the maximum was 11.15 µg/L.</w:t>
      </w:r>
    </w:p>
    <w:p w14:paraId="3B6DA267" w14:textId="77777777" w:rsidR="005575BD" w:rsidRPr="00BB3C31" w:rsidRDefault="00BB3C31">
      <w:r>
        <w:t xml:space="preserve">Average pheophytin </w:t>
      </w:r>
      <w:r>
        <w:rPr>
          <w:i/>
        </w:rPr>
        <w:t>a</w:t>
      </w:r>
      <w:r>
        <w:t xml:space="preserve"> was stable most of the year, then showed a decline in the fall </w:t>
      </w:r>
      <w:proofErr w:type="gramStart"/>
      <w:r>
        <w:t>similar to</w:t>
      </w:r>
      <w:proofErr w:type="gramEnd"/>
      <w:r>
        <w:t xml:space="preserve"> chlorophyll </w:t>
      </w:r>
      <w:r>
        <w:rPr>
          <w:i/>
        </w:rPr>
        <w:t>a</w:t>
      </w:r>
      <w:r>
        <w:t xml:space="preserve"> (Figure 11).  The mean was 1.47 µg/L, and the median was 1.27 µg/L.  The minimum was 0.50 µ</w:t>
      </w:r>
      <w:r w:rsidR="00861072">
        <w:t>g/L, and the maximum was 4.12 µg/L.</w:t>
      </w:r>
    </w:p>
    <w:p w14:paraId="77FC2EA5" w14:textId="77777777" w:rsidR="008E5306" w:rsidRDefault="002F03EA">
      <w:r>
        <w:t>There were peaks of cyanobacteria from January through March, and again in July</w:t>
      </w:r>
      <w:r w:rsidR="006D11E2">
        <w:t xml:space="preserve"> (Figure 12)</w:t>
      </w:r>
      <w:r w:rsidR="008E5306">
        <w:t xml:space="preserve">.  </w:t>
      </w:r>
      <w:r>
        <w:t xml:space="preserve">There were large peaks of green algae in February and July, and smaller peaks of </w:t>
      </w:r>
      <w:proofErr w:type="spellStart"/>
      <w:r>
        <w:t>cryptophytes</w:t>
      </w:r>
      <w:proofErr w:type="spellEnd"/>
      <w:r>
        <w:t xml:space="preserve"> in February and July.  Phytoplankton numbers dropped sharply starting in August.</w:t>
      </w:r>
    </w:p>
    <w:p w14:paraId="209658FE" w14:textId="77777777" w:rsidR="008E5306" w:rsidRPr="008E5306" w:rsidRDefault="008E5306"/>
    <w:p w14:paraId="42E0D53A" w14:textId="77777777" w:rsidR="0063757C" w:rsidRPr="00E50CFF" w:rsidRDefault="0063757C"/>
    <w:sectPr w:rsidR="0063757C" w:rsidRPr="00E50C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2FB"/>
    <w:rsid w:val="00010B63"/>
    <w:rsid w:val="000C3C4D"/>
    <w:rsid w:val="000F31F6"/>
    <w:rsid w:val="00100329"/>
    <w:rsid w:val="00105EBB"/>
    <w:rsid w:val="00147B3C"/>
    <w:rsid w:val="00182564"/>
    <w:rsid w:val="001A4D83"/>
    <w:rsid w:val="001C3DA9"/>
    <w:rsid w:val="001C7F25"/>
    <w:rsid w:val="001E010E"/>
    <w:rsid w:val="002F03EA"/>
    <w:rsid w:val="003407BA"/>
    <w:rsid w:val="003650A8"/>
    <w:rsid w:val="00375FD6"/>
    <w:rsid w:val="003B7874"/>
    <w:rsid w:val="00432636"/>
    <w:rsid w:val="00452937"/>
    <w:rsid w:val="004863F2"/>
    <w:rsid w:val="00494D8A"/>
    <w:rsid w:val="0050181D"/>
    <w:rsid w:val="00556B61"/>
    <w:rsid w:val="005575BD"/>
    <w:rsid w:val="00557C96"/>
    <w:rsid w:val="005E47A8"/>
    <w:rsid w:val="00615F59"/>
    <w:rsid w:val="00621A05"/>
    <w:rsid w:val="0063757C"/>
    <w:rsid w:val="00662AA9"/>
    <w:rsid w:val="006A1BEC"/>
    <w:rsid w:val="006A7C99"/>
    <w:rsid w:val="006B1C0B"/>
    <w:rsid w:val="006C5F5A"/>
    <w:rsid w:val="006D11E2"/>
    <w:rsid w:val="00765865"/>
    <w:rsid w:val="007D4F2B"/>
    <w:rsid w:val="007E7C20"/>
    <w:rsid w:val="00861072"/>
    <w:rsid w:val="008841DF"/>
    <w:rsid w:val="008C71E0"/>
    <w:rsid w:val="008E5306"/>
    <w:rsid w:val="008E63A3"/>
    <w:rsid w:val="00975E7C"/>
    <w:rsid w:val="009959C6"/>
    <w:rsid w:val="00A022FB"/>
    <w:rsid w:val="00A90AA0"/>
    <w:rsid w:val="00AA6F31"/>
    <w:rsid w:val="00AE22AB"/>
    <w:rsid w:val="00B058F0"/>
    <w:rsid w:val="00B45CE4"/>
    <w:rsid w:val="00B56DA4"/>
    <w:rsid w:val="00BB3C31"/>
    <w:rsid w:val="00C55852"/>
    <w:rsid w:val="00C8419C"/>
    <w:rsid w:val="00CD3FF1"/>
    <w:rsid w:val="00D75877"/>
    <w:rsid w:val="00E01D2D"/>
    <w:rsid w:val="00E50CFF"/>
    <w:rsid w:val="00E658F1"/>
    <w:rsid w:val="00ED03B2"/>
    <w:rsid w:val="00ED3731"/>
    <w:rsid w:val="00EF52ED"/>
    <w:rsid w:val="00F6616C"/>
    <w:rsid w:val="00F6695B"/>
    <w:rsid w:val="00F73DE8"/>
    <w:rsid w:val="00F74A78"/>
    <w:rsid w:val="00F8394D"/>
    <w:rsid w:val="00FA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96B4A"/>
  <w15:chartTrackingRefBased/>
  <w15:docId w15:val="{28534B40-F3A3-4068-8352-3D5D1B75B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Tiffany@DWR</dc:creator>
  <cp:keywords/>
  <dc:description/>
  <cp:lastModifiedBy>Brown, Tiffany@DWR</cp:lastModifiedBy>
  <cp:revision>3</cp:revision>
  <dcterms:created xsi:type="dcterms:W3CDTF">2018-07-31T15:50:00Z</dcterms:created>
  <dcterms:modified xsi:type="dcterms:W3CDTF">2018-07-31T15:50:00Z</dcterms:modified>
</cp:coreProperties>
</file>